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spacing w:line="360" w:lineRule="auto"/>
        <w:jc w:val="left"/>
        <w:rPr>
          <w:rFonts w:ascii="黑体" w:eastAsia="黑体"/>
          <w:b/>
          <w:sz w:val="44"/>
          <w:szCs w:val="44"/>
        </w:rPr>
      </w:pP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电</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子</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商</w:t>
      </w:r>
    </w:p>
    <w:p>
      <w:pPr>
        <w:spacing w:line="360" w:lineRule="auto"/>
        <w:jc w:val="center"/>
        <w:rPr>
          <w:rFonts w:hint="eastAsia" w:ascii="黑体" w:eastAsia="黑体"/>
          <w:sz w:val="56"/>
          <w:szCs w:val="44"/>
          <w:lang w:val="en-US" w:eastAsia="zh-CN"/>
        </w:rPr>
      </w:pPr>
      <w:r>
        <w:rPr>
          <w:rFonts w:hint="eastAsia" w:ascii="黑体" w:eastAsia="黑体"/>
          <w:sz w:val="56"/>
          <w:szCs w:val="44"/>
          <w:lang w:val="en-US" w:eastAsia="zh-CN"/>
        </w:rPr>
        <w:t>务</w:t>
      </w:r>
    </w:p>
    <w:p>
      <w:pPr>
        <w:spacing w:line="360" w:lineRule="auto"/>
        <w:jc w:val="center"/>
        <w:rPr>
          <w:rFonts w:ascii="黑体" w:eastAsia="黑体"/>
          <w:sz w:val="56"/>
          <w:szCs w:val="44"/>
        </w:rPr>
      </w:pPr>
      <w:r>
        <w:rPr>
          <w:rFonts w:hint="eastAsia" w:ascii="黑体" w:eastAsia="黑体"/>
          <w:sz w:val="56"/>
          <w:szCs w:val="44"/>
        </w:rPr>
        <w:t>专</w:t>
      </w:r>
    </w:p>
    <w:p>
      <w:pPr>
        <w:spacing w:line="360" w:lineRule="auto"/>
        <w:jc w:val="center"/>
        <w:rPr>
          <w:rFonts w:ascii="黑体" w:eastAsia="黑体"/>
          <w:sz w:val="56"/>
          <w:szCs w:val="44"/>
        </w:rPr>
      </w:pPr>
      <w:r>
        <w:rPr>
          <w:rFonts w:ascii="黑体" w:eastAsia="黑体"/>
          <w:sz w:val="56"/>
          <w:szCs w:val="44"/>
        </w:rPr>
        <w:t>业</w:t>
      </w:r>
    </w:p>
    <w:p>
      <w:pPr>
        <w:spacing w:line="360" w:lineRule="auto"/>
        <w:jc w:val="center"/>
        <w:rPr>
          <w:rFonts w:ascii="黑体" w:eastAsia="黑体"/>
          <w:sz w:val="56"/>
          <w:szCs w:val="44"/>
        </w:rPr>
      </w:pPr>
      <w:bookmarkStart w:id="0" w:name="_GoBack"/>
      <w:bookmarkEnd w:id="0"/>
      <w:r>
        <w:rPr>
          <w:rFonts w:ascii="黑体" w:eastAsia="黑体"/>
          <w:sz w:val="56"/>
          <w:szCs w:val="44"/>
        </w:rPr>
        <w:t>人</w:t>
      </w:r>
    </w:p>
    <w:p>
      <w:pPr>
        <w:spacing w:line="360" w:lineRule="auto"/>
        <w:jc w:val="center"/>
        <w:rPr>
          <w:rFonts w:ascii="黑体" w:eastAsia="黑体"/>
          <w:sz w:val="56"/>
          <w:szCs w:val="44"/>
        </w:rPr>
      </w:pPr>
      <w:r>
        <w:rPr>
          <w:rFonts w:ascii="黑体" w:eastAsia="黑体"/>
          <w:sz w:val="56"/>
          <w:szCs w:val="44"/>
        </w:rPr>
        <w:t>才</w:t>
      </w:r>
    </w:p>
    <w:p>
      <w:pPr>
        <w:spacing w:line="360" w:lineRule="auto"/>
        <w:jc w:val="center"/>
        <w:rPr>
          <w:rFonts w:ascii="黑体" w:eastAsia="黑体"/>
          <w:sz w:val="56"/>
          <w:szCs w:val="44"/>
        </w:rPr>
      </w:pPr>
      <w:r>
        <w:rPr>
          <w:rFonts w:ascii="黑体" w:eastAsia="黑体"/>
          <w:sz w:val="56"/>
          <w:szCs w:val="44"/>
        </w:rPr>
        <w:t>培</w:t>
      </w:r>
    </w:p>
    <w:p>
      <w:pPr>
        <w:spacing w:line="360" w:lineRule="auto"/>
        <w:jc w:val="center"/>
        <w:rPr>
          <w:rFonts w:ascii="黑体" w:eastAsia="黑体"/>
          <w:sz w:val="56"/>
          <w:szCs w:val="44"/>
        </w:rPr>
      </w:pPr>
      <w:r>
        <w:rPr>
          <w:rFonts w:ascii="黑体" w:eastAsia="黑体"/>
          <w:sz w:val="56"/>
          <w:szCs w:val="44"/>
        </w:rPr>
        <w:t>养</w:t>
      </w:r>
    </w:p>
    <w:p>
      <w:pPr>
        <w:spacing w:line="360" w:lineRule="auto"/>
        <w:jc w:val="center"/>
        <w:rPr>
          <w:rFonts w:ascii="黑体" w:eastAsia="黑体"/>
          <w:sz w:val="56"/>
          <w:szCs w:val="44"/>
        </w:rPr>
      </w:pPr>
      <w:r>
        <w:rPr>
          <w:rFonts w:ascii="黑体" w:eastAsia="黑体"/>
          <w:sz w:val="56"/>
          <w:szCs w:val="44"/>
        </w:rPr>
        <w:t>方</w:t>
      </w:r>
    </w:p>
    <w:p>
      <w:pPr>
        <w:spacing w:line="360" w:lineRule="auto"/>
        <w:jc w:val="center"/>
        <w:rPr>
          <w:rFonts w:ascii="黑体" w:eastAsia="黑体"/>
          <w:sz w:val="56"/>
          <w:szCs w:val="44"/>
        </w:rPr>
      </w:pPr>
      <w:r>
        <w:rPr>
          <w:rFonts w:ascii="黑体" w:eastAsia="黑体"/>
          <w:sz w:val="56"/>
          <w:szCs w:val="44"/>
        </w:rPr>
        <w:t>案</w:t>
      </w:r>
    </w:p>
    <w:p>
      <w:pPr>
        <w:spacing w:line="360" w:lineRule="auto"/>
        <w:jc w:val="both"/>
        <w:rPr>
          <w:rFonts w:ascii="黑体" w:eastAsia="黑体"/>
          <w:b/>
          <w:sz w:val="44"/>
          <w:szCs w:val="44"/>
        </w:rPr>
        <w:sectPr>
          <w:headerReference r:id="rId4" w:type="first"/>
          <w:headerReference r:id="rId3" w:type="default"/>
          <w:pgSz w:w="11906" w:h="16838"/>
          <w:pgMar w:top="1418" w:right="1800" w:bottom="1134" w:left="1800" w:header="851" w:footer="863" w:gutter="0"/>
          <w:cols w:space="425" w:num="1"/>
          <w:titlePg/>
          <w:docGrid w:type="lines" w:linePitch="312" w:charSpace="0"/>
        </w:sectPr>
      </w:pPr>
    </w:p>
    <w:p>
      <w:pPr>
        <w:pStyle w:val="4"/>
        <w:spacing w:before="120" w:after="120" w:line="360" w:lineRule="auto"/>
        <w:ind w:left="0" w:leftChars="0" w:firstLine="0" w:firstLineChars="0"/>
        <w:jc w:val="center"/>
      </w:pPr>
      <w:r>
        <w:rPr>
          <w:rFonts w:hint="eastAsia"/>
        </w:rPr>
        <w:t>电子商务专业人才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专业名称：电子商务</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专业代码：1</w:t>
      </w:r>
      <w:r>
        <w:rPr>
          <w:rFonts w:ascii="仿宋_GB2312" w:eastAsia="仿宋_GB2312"/>
          <w:sz w:val="24"/>
          <w:szCs w:val="30"/>
        </w:rPr>
        <w:t>21100</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w:t>
      </w:r>
      <w:r>
        <w:rPr>
          <w:rFonts w:ascii="仿宋_GB2312" w:eastAsia="仿宋_GB2312"/>
          <w:sz w:val="24"/>
          <w:szCs w:val="30"/>
        </w:rPr>
        <w:t>范围</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3528"/>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b/>
                <w:sz w:val="24"/>
                <w:szCs w:val="30"/>
              </w:rPr>
            </w:pPr>
            <w:r>
              <w:rPr>
                <w:rFonts w:ascii="仿宋_GB2312" w:eastAsia="仿宋_GB2312"/>
                <w:b/>
                <w:sz w:val="24"/>
                <w:szCs w:val="30"/>
              </w:rPr>
              <w:t>序号</w:t>
            </w:r>
          </w:p>
        </w:tc>
        <w:tc>
          <w:tcPr>
            <w:tcW w:w="2160" w:type="dxa"/>
            <w:vAlign w:val="center"/>
          </w:tcPr>
          <w:p>
            <w:pPr>
              <w:spacing w:line="360" w:lineRule="auto"/>
              <w:ind w:left="1"/>
              <w:jc w:val="center"/>
              <w:rPr>
                <w:rFonts w:ascii="仿宋_GB2312" w:eastAsia="仿宋_GB2312"/>
                <w:b/>
                <w:sz w:val="24"/>
                <w:szCs w:val="30"/>
              </w:rPr>
            </w:pPr>
            <w:r>
              <w:rPr>
                <w:rFonts w:hint="eastAsia" w:ascii="仿宋_GB2312" w:eastAsia="仿宋_GB2312"/>
                <w:b/>
                <w:sz w:val="24"/>
                <w:szCs w:val="30"/>
              </w:rPr>
              <w:t>对应职业（岗位）</w:t>
            </w:r>
          </w:p>
        </w:tc>
        <w:tc>
          <w:tcPr>
            <w:tcW w:w="3528" w:type="dxa"/>
            <w:vAlign w:val="center"/>
          </w:tcPr>
          <w:p>
            <w:pPr>
              <w:spacing w:line="360" w:lineRule="auto"/>
              <w:ind w:left="1"/>
              <w:jc w:val="center"/>
              <w:rPr>
                <w:rFonts w:ascii="仿宋_GB2312" w:eastAsia="仿宋_GB2312"/>
                <w:b/>
                <w:sz w:val="24"/>
                <w:szCs w:val="30"/>
              </w:rPr>
            </w:pPr>
            <w:r>
              <w:rPr>
                <w:rFonts w:ascii="仿宋_GB2312" w:eastAsia="仿宋_GB2312"/>
                <w:b/>
                <w:sz w:val="24"/>
                <w:szCs w:val="30"/>
              </w:rPr>
              <w:t>职业资格证书</w:t>
            </w:r>
            <w:r>
              <w:rPr>
                <w:rFonts w:hint="eastAsia" w:ascii="仿宋_GB2312" w:eastAsia="仿宋_GB2312"/>
                <w:b/>
                <w:sz w:val="24"/>
                <w:szCs w:val="30"/>
              </w:rPr>
              <w:t>举例</w:t>
            </w:r>
          </w:p>
        </w:tc>
        <w:tc>
          <w:tcPr>
            <w:tcW w:w="2544" w:type="dxa"/>
            <w:vAlign w:val="center"/>
          </w:tcPr>
          <w:p>
            <w:pPr>
              <w:spacing w:line="360" w:lineRule="auto"/>
              <w:ind w:left="1"/>
              <w:jc w:val="center"/>
              <w:rPr>
                <w:rFonts w:ascii="仿宋_GB2312" w:eastAsia="仿宋_GB2312"/>
                <w:b/>
                <w:sz w:val="24"/>
                <w:szCs w:val="30"/>
              </w:rPr>
            </w:pPr>
            <w:r>
              <w:rPr>
                <w:rFonts w:hint="eastAsia" w:ascii="仿宋_GB2312" w:eastAsia="仿宋_GB2312"/>
                <w:b/>
                <w:sz w:val="24"/>
                <w:szCs w:val="30"/>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w:t>
            </w:r>
          </w:p>
        </w:tc>
        <w:tc>
          <w:tcPr>
            <w:tcW w:w="216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网络</w:t>
            </w:r>
            <w:r>
              <w:rPr>
                <w:rFonts w:hint="eastAsia" w:ascii="仿宋_GB2312" w:eastAsia="仿宋_GB2312"/>
                <w:sz w:val="24"/>
                <w:szCs w:val="30"/>
              </w:rPr>
              <w:t>销售、网络推广</w:t>
            </w:r>
          </w:p>
        </w:tc>
        <w:tc>
          <w:tcPr>
            <w:tcW w:w="35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电子商务员/助理电子商务师（四/三级）</w:t>
            </w:r>
          </w:p>
        </w:tc>
        <w:tc>
          <w:tcPr>
            <w:tcW w:w="2544"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网络营销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w:t>
            </w:r>
          </w:p>
        </w:tc>
        <w:tc>
          <w:tcPr>
            <w:tcW w:w="216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客户服务</w:t>
            </w:r>
          </w:p>
        </w:tc>
        <w:tc>
          <w:tcPr>
            <w:tcW w:w="3528" w:type="dxa"/>
            <w:vAlign w:val="center"/>
          </w:tcPr>
          <w:p>
            <w:pPr>
              <w:overflowPunct w:val="0"/>
              <w:spacing w:line="360" w:lineRule="auto"/>
              <w:rPr>
                <w:rFonts w:ascii="仿宋_GB2312" w:eastAsia="仿宋_GB2312"/>
                <w:sz w:val="24"/>
                <w:szCs w:val="30"/>
              </w:rPr>
            </w:pPr>
            <w:r>
              <w:rPr>
                <w:rFonts w:hint="eastAsia" w:ascii="仿宋_GB2312" w:eastAsia="仿宋_GB2312"/>
                <w:sz w:val="24"/>
                <w:szCs w:val="30"/>
              </w:rPr>
              <w:t>1.普通话水平测试等级证书</w:t>
            </w:r>
          </w:p>
          <w:p>
            <w:pPr>
              <w:overflowPunct w:val="0"/>
              <w:spacing w:line="360" w:lineRule="auto"/>
              <w:rPr>
                <w:rFonts w:ascii="仿宋_GB2312" w:eastAsia="仿宋_GB2312"/>
                <w:sz w:val="24"/>
                <w:szCs w:val="30"/>
              </w:rPr>
            </w:pPr>
            <w:r>
              <w:rPr>
                <w:rFonts w:hint="eastAsia" w:ascii="仿宋_GB2312" w:eastAsia="仿宋_GB2312"/>
                <w:sz w:val="24"/>
                <w:szCs w:val="30"/>
              </w:rPr>
              <w:t>2..</w:t>
            </w:r>
            <w:r>
              <w:rPr>
                <w:rFonts w:ascii="仿宋_GB2312" w:eastAsia="仿宋_GB2312"/>
                <w:sz w:val="24"/>
                <w:szCs w:val="30"/>
              </w:rPr>
              <w:t>呼叫服务员（五级）</w:t>
            </w:r>
          </w:p>
        </w:tc>
        <w:tc>
          <w:tcPr>
            <w:tcW w:w="2544"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客户服务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3</w:t>
            </w:r>
          </w:p>
        </w:tc>
        <w:tc>
          <w:tcPr>
            <w:tcW w:w="216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网店编辑</w:t>
            </w:r>
          </w:p>
        </w:tc>
        <w:tc>
          <w:tcPr>
            <w:tcW w:w="3528" w:type="dxa"/>
            <w:vAlign w:val="center"/>
          </w:tcPr>
          <w:p>
            <w:pPr>
              <w:overflowPunct w:val="0"/>
              <w:spacing w:line="360" w:lineRule="auto"/>
              <w:rPr>
                <w:rFonts w:ascii="仿宋_GB2312" w:eastAsia="仿宋_GB2312"/>
                <w:sz w:val="24"/>
                <w:szCs w:val="30"/>
              </w:rPr>
            </w:pPr>
            <w:r>
              <w:rPr>
                <w:rFonts w:ascii="仿宋_GB2312" w:eastAsia="仿宋_GB2312"/>
                <w:sz w:val="24"/>
                <w:szCs w:val="30"/>
              </w:rPr>
              <w:t>1.网络编辑员（初级）</w:t>
            </w:r>
          </w:p>
          <w:p>
            <w:pPr>
              <w:overflowPunct w:val="0"/>
              <w:spacing w:line="360" w:lineRule="auto"/>
              <w:rPr>
                <w:rFonts w:ascii="仿宋_GB2312" w:eastAsia="仿宋_GB2312"/>
                <w:sz w:val="24"/>
                <w:szCs w:val="30"/>
              </w:rPr>
            </w:pPr>
            <w:r>
              <w:rPr>
                <w:rFonts w:ascii="仿宋_GB2312" w:eastAsia="仿宋_GB2312"/>
                <w:sz w:val="24"/>
                <w:szCs w:val="30"/>
              </w:rPr>
              <w:t>2. 计算机网络管理员</w:t>
            </w:r>
          </w:p>
          <w:p>
            <w:pPr>
              <w:overflowPunct w:val="0"/>
              <w:spacing w:line="360" w:lineRule="auto"/>
              <w:rPr>
                <w:rFonts w:ascii="仿宋_GB2312" w:eastAsia="仿宋_GB2312"/>
                <w:sz w:val="24"/>
                <w:szCs w:val="30"/>
              </w:rPr>
            </w:pPr>
            <w:r>
              <w:rPr>
                <w:rFonts w:ascii="仿宋_GB2312" w:eastAsia="仿宋_GB2312"/>
                <w:sz w:val="24"/>
                <w:szCs w:val="30"/>
              </w:rPr>
              <w:t>3. 计算机操作员</w:t>
            </w:r>
          </w:p>
        </w:tc>
        <w:tc>
          <w:tcPr>
            <w:tcW w:w="2544"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网店编辑</w:t>
            </w: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培养适应经济社会发展和行业变化的需要，德、智、体全面发展，以完善人格为根基，具有良好的职业道德和行业规范，掌握必需的文化基础知识，具有相应的综合职业能力，适应各行业和各企业有关电子商务发展需要的，能胜任市场营销（网络营销）、仓储物流、客户服务、网站维护、（外贸）单证处理等相关职业岗位群工作的、技能型应用性中初级专门人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（1）具有良好的品德修养和马克思主义的政治理论素养；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（2）具有良好的思想品德、行为规范和职业道德，具有自觉学法、懂法、守法意识，具有科学的世界观、人生观和价值观；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（3）具有网络交易安全意识，能防范个人信息泄漏，辨别网络欺诈，采用正规渠道实施网络买卖与支付；</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（4）具有执行能力、团队协作与心理承受能力；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（5）具有较强的语言表达能力、社交能力、应变能力和创新精神；</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（6）具有较强的逻辑思维能力，能分析和处理工作中的实际问题。</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（1）了解基本的商务礼仪常识；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（2）了解营销基础知识；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（3）掌握一定的计算机操作技能、网络应用技术，能使用计算机常用工具软件处理日常工作文档；</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（4）掌握电子商务基础知识，能熟练使用互联网交易平台处理B2B、B2C、C2C、O2O等商务交易；</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（5）掌握电子商务网站信息采集与信息加工的相关知识，能完成信息搜集、编写、编辑、发布等信息处理工作；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（6）掌握电子商务网站相关知识，能根据客户需求，设计网站风格、网页布局、网站色调等；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（7）掌握电子商务物流配送基本知识，能完成商品打包、订单处理、配送等环节的重要工作，符合企业规范；</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（8）掌握网络营销相关知识，能根据客户需求，进行媒介推广；</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（9）掌握电子商务日常工作中客户服务相关专业知识，能按照服务规范流程，服务客户。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专业（技能）方向----网络营销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（1）能根据企业需求，撰写不同类型的软文，符合行业规范；</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（2）能根据企业需求，策划促销活动主题，撰写促销活动方案，制定促销活动实施计划；</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（3）能跟据推广目标，实施基础的SEO推广，满足客户要求；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（4）能根据企业需求，运用整合网络营销相关知识，利用推广媒介实施网络营销推广。</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专业（技能）方向——网店编辑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（1）能通过修改html语言代码，完成页面编辑；</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（2）能使用设计类工具软件，按照网站设计效果图建设网站，符合行业规范；</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（3）能根据促销方案，使用工具软件，设计制作促销广告，清晰表达促销方案重点信息；</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（4）能使用第三方平台的后台功能，美化网店页面。</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专业（技能）方向----客户服务</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（1）能用标准普通话与客户交流；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（2）能使用规范化语言服务客户，与顾客沟通顺畅；</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（3）能理解客户需求，正确录入信息，汉字录入速度达到80字/分钟；</w:t>
      </w:r>
    </w:p>
    <w:p>
      <w:pPr>
        <w:overflowPunct w:val="0"/>
        <w:spacing w:line="360" w:lineRule="auto"/>
        <w:ind w:firstLine="340" w:firstLineChars="142"/>
        <w:rPr>
          <w:rFonts w:ascii="仿宋_GB2312" w:eastAsia="仿宋_GB2312"/>
          <w:sz w:val="30"/>
          <w:szCs w:val="30"/>
        </w:rPr>
      </w:pPr>
      <w:r>
        <w:rPr>
          <w:rFonts w:hint="eastAsia" w:ascii="仿宋_GB2312" w:eastAsia="仿宋_GB2312"/>
          <w:sz w:val="24"/>
          <w:szCs w:val="30"/>
        </w:rPr>
        <w:t>（4）能按照客户关系管理流程与规范，使用CRM客户关系管理系统，实施大客户关系管理。</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公共基础课包括德育课、文化课、体育与健康、公共艺术、历史以及其他自然科学和人文科学类基础课。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专业技能课包括专业核心课、专业（技能）方向课和专业选修课，实习实训是专业技能课教学的重要内容，含校内外实训、顶岗实习等多种形式。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41"/>
        <w:gridCol w:w="5509"/>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25"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41"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9"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65" w:type="dxa"/>
            <w:vAlign w:val="center"/>
          </w:tcPr>
          <w:p>
            <w:pPr>
              <w:autoSpaceDE w:val="0"/>
              <w:autoSpaceDN w:val="0"/>
              <w:spacing w:line="360" w:lineRule="auto"/>
              <w:jc w:val="center"/>
              <w:rPr>
                <w:rFonts w:ascii="仿宋" w:hAnsi="仿宋" w:eastAsia="仿宋"/>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职业生涯规划</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依据《中等职业学校职业生涯规划教学大纲》开设，并注重培养学生正确的职业理想和职业观、择业观、创业观以及成才观等在本专业的应用能力。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1841" w:type="dxa"/>
            <w:vAlign w:val="center"/>
          </w:tcPr>
          <w:p>
            <w:pPr>
              <w:spacing w:line="360" w:lineRule="auto"/>
              <w:jc w:val="center"/>
              <w:rPr>
                <w:rFonts w:ascii="仿宋" w:hAnsi="仿宋" w:eastAsia="仿宋"/>
                <w:sz w:val="24"/>
              </w:rPr>
            </w:pPr>
            <w:r>
              <w:rPr>
                <w:rFonts w:ascii="仿宋" w:hAnsi="仿宋" w:eastAsia="仿宋"/>
                <w:sz w:val="24"/>
              </w:rPr>
              <w:t>职业道德与</w:t>
            </w:r>
          </w:p>
          <w:p>
            <w:pPr>
              <w:spacing w:line="360" w:lineRule="auto"/>
              <w:jc w:val="center"/>
              <w:rPr>
                <w:rFonts w:ascii="仿宋" w:hAnsi="仿宋" w:eastAsia="仿宋"/>
                <w:sz w:val="24"/>
              </w:rPr>
            </w:pPr>
            <w:r>
              <w:rPr>
                <w:rFonts w:ascii="仿宋" w:hAnsi="仿宋" w:eastAsia="仿宋"/>
                <w:sz w:val="24"/>
              </w:rPr>
              <w:t>法律</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w:t>
            </w:r>
            <w:r>
              <w:rPr>
                <w:rFonts w:ascii="仿宋" w:hAnsi="仿宋" w:eastAsia="仿宋"/>
                <w:sz w:val="24"/>
              </w:rPr>
              <w:t>职业道德与法律</w:t>
            </w:r>
            <w:r>
              <w:rPr>
                <w:rFonts w:hint="eastAsia" w:ascii="仿宋" w:hAnsi="仿宋" w:eastAsia="仿宋"/>
                <w:sz w:val="24"/>
              </w:rPr>
              <w:t>教学大纲》开设，并注重培养学生职业道德意识、法治观念等在本专业的应用能力。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1841" w:type="dxa"/>
            <w:vAlign w:val="center"/>
          </w:tcPr>
          <w:p>
            <w:pPr>
              <w:spacing w:line="360" w:lineRule="auto"/>
              <w:jc w:val="center"/>
              <w:rPr>
                <w:rFonts w:ascii="仿宋" w:hAnsi="仿宋" w:eastAsia="仿宋"/>
                <w:sz w:val="24"/>
              </w:rPr>
            </w:pPr>
            <w:r>
              <w:rPr>
                <w:rFonts w:ascii="仿宋" w:hAnsi="仿宋" w:eastAsia="仿宋"/>
                <w:sz w:val="24"/>
              </w:rPr>
              <w:t>经济政治与</w:t>
            </w:r>
          </w:p>
          <w:p>
            <w:pPr>
              <w:spacing w:line="360" w:lineRule="auto"/>
              <w:jc w:val="center"/>
              <w:rPr>
                <w:rFonts w:ascii="仿宋" w:hAnsi="仿宋" w:eastAsia="仿宋"/>
                <w:sz w:val="24"/>
              </w:rPr>
            </w:pPr>
            <w:r>
              <w:rPr>
                <w:rFonts w:ascii="仿宋" w:hAnsi="仿宋" w:eastAsia="仿宋"/>
                <w:sz w:val="24"/>
              </w:rPr>
              <w:t>社会</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w:t>
            </w:r>
            <w:r>
              <w:rPr>
                <w:rFonts w:ascii="仿宋" w:hAnsi="仿宋" w:eastAsia="仿宋"/>
                <w:sz w:val="24"/>
              </w:rPr>
              <w:t>经济政治与社会</w:t>
            </w:r>
            <w:r>
              <w:rPr>
                <w:rFonts w:hint="eastAsia" w:ascii="仿宋" w:hAnsi="仿宋" w:eastAsia="仿宋"/>
                <w:sz w:val="24"/>
              </w:rPr>
              <w:t>教学大纲》开设，并注重培养学生思想政治素质，坚定走中国特色社会主义道路的信念等在本专业的应用能力。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1841" w:type="dxa"/>
            <w:vAlign w:val="center"/>
          </w:tcPr>
          <w:p>
            <w:pPr>
              <w:spacing w:line="360" w:lineRule="auto"/>
              <w:jc w:val="center"/>
              <w:rPr>
                <w:rFonts w:ascii="仿宋" w:hAnsi="仿宋" w:eastAsia="仿宋"/>
                <w:sz w:val="24"/>
              </w:rPr>
            </w:pPr>
            <w:r>
              <w:rPr>
                <w:rFonts w:ascii="仿宋" w:hAnsi="仿宋" w:eastAsia="仿宋"/>
                <w:sz w:val="24"/>
              </w:rPr>
              <w:t>哲学与人生</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依据《中等职业学校哲学与人生教学大纲》开设，并注重培养学生正确的价值判断和行为选择，积极向上的人生态度等在本专业的应用能力。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5</w:t>
            </w:r>
          </w:p>
        </w:tc>
        <w:tc>
          <w:tcPr>
            <w:tcW w:w="1841" w:type="dxa"/>
            <w:vAlign w:val="center"/>
          </w:tcPr>
          <w:p>
            <w:pPr>
              <w:spacing w:line="360" w:lineRule="auto"/>
              <w:jc w:val="center"/>
              <w:rPr>
                <w:rFonts w:ascii="仿宋" w:hAnsi="仿宋" w:eastAsia="仿宋"/>
                <w:sz w:val="24"/>
              </w:rPr>
            </w:pPr>
            <w:r>
              <w:rPr>
                <w:rFonts w:ascii="仿宋" w:hAnsi="仿宋" w:eastAsia="仿宋"/>
                <w:sz w:val="24"/>
              </w:rPr>
              <w:t>语文</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依据《中等职业学校语文教学大纲》开设，并注重培养学生热爱祖国语言文字的思想感情，使学生进一步提高正确理解与运用祖国语言文字的能力，提高科学文化素养等在本专业的应用能力。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1841" w:type="dxa"/>
            <w:vAlign w:val="center"/>
          </w:tcPr>
          <w:p>
            <w:pPr>
              <w:spacing w:line="360" w:lineRule="auto"/>
              <w:jc w:val="center"/>
              <w:rPr>
                <w:rFonts w:ascii="仿宋" w:hAnsi="仿宋" w:eastAsia="仿宋"/>
                <w:sz w:val="24"/>
              </w:rPr>
            </w:pPr>
            <w:r>
              <w:rPr>
                <w:rFonts w:ascii="仿宋" w:hAnsi="仿宋" w:eastAsia="仿宋"/>
                <w:sz w:val="24"/>
              </w:rPr>
              <w:t>数学</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依据《中等职业学校数学教学大纲》开设，并注重培养学生计算技能、计算工具使用技能和数据处理技能，培养学生的观察能力、空间想象能力、分析与解决问题能力和数学思维能力等在本专业的应用能力。</w:t>
            </w:r>
          </w:p>
        </w:tc>
        <w:tc>
          <w:tcPr>
            <w:tcW w:w="1065" w:type="dxa"/>
            <w:vAlign w:val="center"/>
          </w:tcPr>
          <w:p>
            <w:pPr>
              <w:spacing w:line="360" w:lineRule="auto"/>
              <w:jc w:val="center"/>
              <w:rPr>
                <w:rFonts w:ascii="仿宋" w:hAnsi="仿宋" w:eastAsia="仿宋"/>
                <w:sz w:val="24"/>
              </w:rPr>
            </w:pPr>
            <w:r>
              <w:rPr>
                <w:rFonts w:ascii="仿宋" w:hAnsi="仿宋" w:eastAsia="仿宋"/>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7</w:t>
            </w:r>
          </w:p>
        </w:tc>
        <w:tc>
          <w:tcPr>
            <w:tcW w:w="1841" w:type="dxa"/>
            <w:vAlign w:val="center"/>
          </w:tcPr>
          <w:p>
            <w:pPr>
              <w:spacing w:line="360" w:lineRule="auto"/>
              <w:jc w:val="center"/>
              <w:rPr>
                <w:rFonts w:ascii="仿宋" w:hAnsi="仿宋" w:eastAsia="仿宋"/>
                <w:sz w:val="24"/>
              </w:rPr>
            </w:pPr>
            <w:r>
              <w:rPr>
                <w:rFonts w:ascii="仿宋" w:hAnsi="仿宋" w:eastAsia="仿宋"/>
                <w:sz w:val="24"/>
              </w:rPr>
              <w:t>英语</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依据《中等职业学校英语教学大纲》开设，并注重培养学生听、说、读、写等语言技能，初步形成职场英语等在本专业的应用能力。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1841" w:type="dxa"/>
            <w:vAlign w:val="center"/>
          </w:tcPr>
          <w:p>
            <w:pPr>
              <w:spacing w:line="360" w:lineRule="auto"/>
              <w:jc w:val="center"/>
              <w:rPr>
                <w:rFonts w:ascii="仿宋" w:hAnsi="仿宋" w:eastAsia="仿宋"/>
                <w:sz w:val="24"/>
              </w:rPr>
            </w:pPr>
            <w:r>
              <w:rPr>
                <w:rFonts w:ascii="仿宋" w:hAnsi="仿宋" w:eastAsia="仿宋"/>
                <w:sz w:val="24"/>
              </w:rPr>
              <w:t>计算机应用</w:t>
            </w:r>
          </w:p>
          <w:p>
            <w:pPr>
              <w:spacing w:line="360" w:lineRule="auto"/>
              <w:jc w:val="center"/>
              <w:rPr>
                <w:rFonts w:ascii="仿宋" w:hAnsi="仿宋" w:eastAsia="仿宋"/>
                <w:sz w:val="24"/>
              </w:rPr>
            </w:pPr>
            <w:r>
              <w:rPr>
                <w:rFonts w:ascii="仿宋" w:hAnsi="仿宋" w:eastAsia="仿宋"/>
                <w:sz w:val="24"/>
              </w:rPr>
              <w:t>基础</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计算机应用基础教学大纲》开设，并注重培养学生掌握Windows的使用方法和Windows环境下文字录入，文本编辑、排版等操作，表格构造、数据计算，幻灯片的制作，熟练掌握一种汉字输入方法；了解计算机网络及因特网（Internet）的初步知识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9</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公共</w:t>
            </w:r>
            <w:r>
              <w:rPr>
                <w:rFonts w:ascii="仿宋" w:hAnsi="仿宋" w:eastAsia="仿宋"/>
                <w:sz w:val="24"/>
              </w:rPr>
              <w:t>艺术</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公共艺术教学大纲》开设，并注重与专业实际和行业发展密切结合。使学生能够在不同的艺术欣赏中认识不同的美，培养学生的艺术能力和团队协作意识。使学生了解中国艺术在世界中的地位，培养学生的爱国情怀</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5" w:type="dxa"/>
            <w:vAlign w:val="center"/>
          </w:tcPr>
          <w:p>
            <w:pPr>
              <w:spacing w:line="360" w:lineRule="auto"/>
              <w:jc w:val="center"/>
              <w:rPr>
                <w:rFonts w:ascii="仿宋" w:hAnsi="仿宋" w:eastAsia="仿宋"/>
                <w:sz w:val="24"/>
              </w:rPr>
            </w:pPr>
            <w:r>
              <w:rPr>
                <w:rFonts w:hint="eastAsia" w:ascii="仿宋" w:hAnsi="仿宋" w:eastAsia="仿宋"/>
                <w:sz w:val="24"/>
              </w:rPr>
              <w:t>10</w:t>
            </w:r>
          </w:p>
        </w:tc>
        <w:tc>
          <w:tcPr>
            <w:tcW w:w="1841" w:type="dxa"/>
            <w:vAlign w:val="center"/>
          </w:tcPr>
          <w:p>
            <w:pPr>
              <w:spacing w:line="360" w:lineRule="auto"/>
              <w:jc w:val="center"/>
              <w:rPr>
                <w:rFonts w:ascii="仿宋" w:hAnsi="仿宋" w:eastAsia="仿宋"/>
                <w:sz w:val="24"/>
              </w:rPr>
            </w:pPr>
            <w:r>
              <w:rPr>
                <w:rFonts w:ascii="仿宋" w:hAnsi="仿宋" w:eastAsia="仿宋"/>
                <w:sz w:val="24"/>
              </w:rPr>
              <w:t>体育与健康</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依据《中等职业学校体育与健康教学指导纲要》开设，并注重培养学生健康人格、增强体能素质、提高综合职业能力，养成终身从事体育锻炼的意识、能力与习惯等在本专业的应用能力。</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25" w:type="dxa"/>
            <w:vAlign w:val="center"/>
          </w:tcPr>
          <w:p>
            <w:pPr>
              <w:spacing w:line="360" w:lineRule="auto"/>
              <w:jc w:val="center"/>
              <w:rPr>
                <w:rFonts w:ascii="仿宋" w:hAnsi="仿宋" w:eastAsia="仿宋"/>
                <w:sz w:val="24"/>
              </w:rPr>
            </w:pPr>
            <w:r>
              <w:rPr>
                <w:rFonts w:ascii="仿宋" w:hAnsi="仿宋" w:eastAsia="仿宋"/>
                <w:sz w:val="24"/>
              </w:rPr>
              <w:t>1</w:t>
            </w:r>
            <w:r>
              <w:rPr>
                <w:rFonts w:hint="eastAsia" w:ascii="仿宋" w:hAnsi="仿宋" w:eastAsia="仿宋"/>
                <w:sz w:val="24"/>
              </w:rPr>
              <w:t>1</w:t>
            </w:r>
          </w:p>
        </w:tc>
        <w:tc>
          <w:tcPr>
            <w:tcW w:w="1841"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5509"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依据《中等职业学校历史教学大纲》开设，并注重与专业实际和行业发展密切结合。学生通过历史课程的学习，初步学会从历史的角度观察和思考社会与人生，从历史中汲取智慧，逐步树立正确的世界观、人生观和价值观，提高综合素质，得到全面发展。了解国情，培养爱国主义精神，提高国民文化素质。借鉴历史经验，为振兴中华，建设现代化的中国献计献策。反思历史，并且正视历史，汲取其中的经验教训。</w:t>
            </w:r>
          </w:p>
        </w:tc>
        <w:tc>
          <w:tcPr>
            <w:tcW w:w="1065" w:type="dxa"/>
            <w:vAlign w:val="center"/>
          </w:tcPr>
          <w:p>
            <w:pPr>
              <w:spacing w:line="360" w:lineRule="auto"/>
              <w:jc w:val="center"/>
              <w:rPr>
                <w:rFonts w:ascii="仿宋" w:hAnsi="仿宋" w:eastAsia="仿宋"/>
                <w:sz w:val="24"/>
              </w:rPr>
            </w:pPr>
            <w:r>
              <w:rPr>
                <w:rFonts w:hint="eastAsia" w:ascii="仿宋" w:hAnsi="仿宋" w:eastAsia="仿宋"/>
                <w:sz w:val="24"/>
              </w:rPr>
              <w:t>36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（1）专业核心课</w:t>
      </w:r>
    </w:p>
    <w:tbl>
      <w:tblPr>
        <w:tblStyle w:val="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38"/>
        <w:gridCol w:w="5557"/>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38"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57"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123"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1</w:t>
            </w:r>
          </w:p>
        </w:tc>
        <w:tc>
          <w:tcPr>
            <w:tcW w:w="1838" w:type="dxa"/>
            <w:vAlign w:val="center"/>
          </w:tcPr>
          <w:p>
            <w:pPr>
              <w:spacing w:line="360" w:lineRule="auto"/>
              <w:jc w:val="center"/>
              <w:rPr>
                <w:rFonts w:ascii="仿宋" w:hAnsi="仿宋" w:eastAsia="仿宋"/>
                <w:sz w:val="24"/>
              </w:rPr>
            </w:pPr>
            <w:r>
              <w:rPr>
                <w:rFonts w:ascii="仿宋" w:hAnsi="仿宋" w:eastAsia="仿宋"/>
                <w:sz w:val="24"/>
              </w:rPr>
              <w:t>电子商务基础</w:t>
            </w:r>
          </w:p>
        </w:tc>
        <w:tc>
          <w:tcPr>
            <w:tcW w:w="5557" w:type="dxa"/>
            <w:vAlign w:val="center"/>
          </w:tcPr>
          <w:p>
            <w:pPr>
              <w:spacing w:line="360" w:lineRule="auto"/>
              <w:ind w:firstLine="240" w:firstLineChars="100"/>
              <w:jc w:val="left"/>
              <w:rPr>
                <w:rFonts w:ascii="仿宋" w:hAnsi="仿宋" w:eastAsia="仿宋"/>
                <w:b/>
                <w:bCs/>
                <w:sz w:val="24"/>
              </w:rPr>
            </w:pPr>
            <w:r>
              <w:rPr>
                <w:rFonts w:hint="eastAsia" w:ascii="仿宋" w:hAnsi="仿宋" w:eastAsia="仿宋"/>
                <w:sz w:val="24"/>
              </w:rPr>
              <w:t>了解电子商务相关的法律法规、行业政策和网络安全常识；了解网络零售市场的基本特点，电子商务B2B、</w:t>
            </w:r>
            <w:r>
              <w:rPr>
                <w:rFonts w:ascii="Calibri" w:hAnsi="Calibri" w:eastAsia="仿宋" w:cs="Calibri"/>
                <w:sz w:val="24"/>
              </w:rPr>
              <w:t> </w:t>
            </w:r>
            <w:r>
              <w:rPr>
                <w:rFonts w:hint="eastAsia" w:ascii="仿宋" w:hAnsi="仿宋" w:eastAsia="仿宋"/>
                <w:sz w:val="24"/>
              </w:rPr>
              <w:t>B2C、</w:t>
            </w:r>
            <w:r>
              <w:rPr>
                <w:rFonts w:ascii="Calibri" w:hAnsi="Calibri" w:eastAsia="仿宋" w:cs="Calibri"/>
                <w:sz w:val="24"/>
              </w:rPr>
              <w:t> </w:t>
            </w:r>
            <w:r>
              <w:rPr>
                <w:rFonts w:hint="eastAsia" w:ascii="仿宋" w:hAnsi="仿宋" w:eastAsia="仿宋"/>
                <w:sz w:val="24"/>
              </w:rPr>
              <w:t>C2C等典型电子商务运营模式</w:t>
            </w:r>
            <w:r>
              <w:rPr>
                <w:rFonts w:ascii="Calibri" w:hAnsi="Calibri" w:eastAsia="仿宋" w:cs="Calibri"/>
                <w:sz w:val="24"/>
              </w:rPr>
              <w:t> </w:t>
            </w:r>
            <w:r>
              <w:rPr>
                <w:rFonts w:hint="eastAsia" w:ascii="仿宋" w:hAnsi="仿宋" w:eastAsia="仿宋"/>
                <w:sz w:val="24"/>
              </w:rPr>
              <w:t>；掌握网络零售的主要交易流程，能进行网络商情信息的处理加工；熟悉网上银行和第三方支付平台业务；能应用电子商务平台进行网上商店的搭建和日常商务交易处理</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2</w:t>
            </w:r>
          </w:p>
        </w:tc>
        <w:tc>
          <w:tcPr>
            <w:tcW w:w="1838" w:type="dxa"/>
            <w:vAlign w:val="center"/>
          </w:tcPr>
          <w:p>
            <w:pPr>
              <w:spacing w:line="360" w:lineRule="auto"/>
              <w:jc w:val="center"/>
              <w:rPr>
                <w:rFonts w:ascii="仿宋" w:hAnsi="仿宋" w:eastAsia="仿宋"/>
                <w:sz w:val="24"/>
              </w:rPr>
            </w:pPr>
            <w:r>
              <w:rPr>
                <w:rFonts w:ascii="仿宋" w:hAnsi="仿宋" w:eastAsia="仿宋"/>
                <w:sz w:val="24"/>
              </w:rPr>
              <w:t>网络营销</w:t>
            </w:r>
            <w:r>
              <w:rPr>
                <w:rFonts w:hint="eastAsia" w:ascii="仿宋" w:hAnsi="仿宋" w:eastAsia="仿宋"/>
                <w:sz w:val="24"/>
              </w:rPr>
              <w:t>实务</w:t>
            </w:r>
          </w:p>
        </w:tc>
        <w:tc>
          <w:tcPr>
            <w:tcW w:w="5557" w:type="dxa"/>
            <w:vAlign w:val="center"/>
          </w:tcPr>
          <w:p>
            <w:pPr>
              <w:spacing w:line="360" w:lineRule="auto"/>
              <w:ind w:firstLine="240" w:firstLineChars="100"/>
              <w:jc w:val="left"/>
              <w:rPr>
                <w:rFonts w:ascii="仿宋" w:hAnsi="仿宋" w:eastAsia="仿宋"/>
                <w:sz w:val="24"/>
              </w:rPr>
            </w:pPr>
            <w:r>
              <w:rPr>
                <w:rFonts w:ascii="仿宋" w:hAnsi="仿宋" w:eastAsia="仿宋"/>
                <w:sz w:val="24"/>
              </w:rPr>
              <w:t>能选择恰当的站外营销推广方法，正确操作相关工具软件，增加网站的流量；能根据第三方平台规范及特点，选择适合自身的平台内部营销推广方法，正确操作后台；能根据网站营销的不同阶段，运用网站分析工具监测网站指标的变化，实现监测推广效果的目的</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3</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商品拍摄与图片处理</w:t>
            </w:r>
          </w:p>
        </w:tc>
        <w:tc>
          <w:tcPr>
            <w:tcW w:w="5557" w:type="dxa"/>
            <w:vAlign w:val="center"/>
          </w:tcPr>
          <w:p>
            <w:pPr>
              <w:spacing w:line="360" w:lineRule="auto"/>
              <w:ind w:firstLine="240" w:firstLineChars="100"/>
              <w:jc w:val="left"/>
              <w:rPr>
                <w:rFonts w:ascii="仿宋" w:hAnsi="仿宋" w:eastAsia="仿宋"/>
                <w:sz w:val="24"/>
              </w:rPr>
            </w:pPr>
            <w:r>
              <w:rPr>
                <w:rFonts w:ascii="仿宋" w:hAnsi="仿宋" w:eastAsia="仿宋"/>
                <w:sz w:val="24"/>
              </w:rPr>
              <w:t>能根据拍摄要求调试相机，拍摄出清晰地体现商品卖点的照片；能正确展示商品拍摄与商品，形成商品详情页；掌握促销图设计制作相关知识，能使用设计类工具软件制作商品促销信息，突出商品卖点</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4</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网店客服</w:t>
            </w:r>
          </w:p>
        </w:tc>
        <w:tc>
          <w:tcPr>
            <w:tcW w:w="5557" w:type="dxa"/>
            <w:vAlign w:val="center"/>
          </w:tcPr>
          <w:p>
            <w:pPr>
              <w:spacing w:line="360" w:lineRule="auto"/>
              <w:ind w:firstLine="240" w:firstLineChars="100"/>
              <w:jc w:val="left"/>
              <w:rPr>
                <w:rFonts w:ascii="仿宋" w:hAnsi="仿宋" w:eastAsia="仿宋"/>
                <w:sz w:val="24"/>
              </w:rPr>
            </w:pPr>
            <w:r>
              <w:rPr>
                <w:rFonts w:ascii="仿宋" w:hAnsi="仿宋" w:eastAsia="仿宋"/>
                <w:sz w:val="24"/>
              </w:rPr>
              <w:t>了解产品和网购流程知识，电商客服各种业务类型的工作要求以及接待、沟通等方面的知识；掌握电商客服的专业服务用语和礼仪；能正确回复客户咨询，有效处理客户投诉；会准确分析客户需求，针对客户需求给予满意的解决方案</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5</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网页设计</w:t>
            </w:r>
          </w:p>
        </w:tc>
        <w:tc>
          <w:tcPr>
            <w:tcW w:w="5557" w:type="dxa"/>
            <w:vAlign w:val="center"/>
          </w:tcPr>
          <w:p>
            <w:pPr>
              <w:spacing w:line="360" w:lineRule="auto"/>
              <w:jc w:val="left"/>
              <w:rPr>
                <w:rFonts w:ascii="仿宋" w:hAnsi="仿宋" w:eastAsia="仿宋"/>
                <w:sz w:val="24"/>
              </w:rPr>
            </w:pPr>
            <w:r>
              <w:rPr>
                <w:rFonts w:ascii="仿宋" w:hAnsi="仿宋" w:eastAsia="仿宋"/>
                <w:sz w:val="24"/>
              </w:rPr>
              <w:t>了解网站页面布局特点及不同页面布局所适用的范围；了解电子商务网站的特点和发展趋势；能使用平面设计软件，按照制作流程完成网站效果图的制作；能根据网站内容，合理选择设计风格与页面布局；会使用配色软件为网站选择配色方案，使网站整体风格适应网站内容</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ascii="仿宋" w:hAnsi="仿宋" w:eastAsia="仿宋"/>
                <w:sz w:val="24"/>
              </w:rPr>
              <w:t>6</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网店运营</w:t>
            </w:r>
          </w:p>
        </w:tc>
        <w:tc>
          <w:tcPr>
            <w:tcW w:w="5557"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了</w:t>
            </w:r>
            <w:r>
              <w:rPr>
                <w:rFonts w:ascii="仿宋" w:hAnsi="仿宋" w:eastAsia="仿宋"/>
                <w:sz w:val="24"/>
              </w:rPr>
              <w:t>解网店运营的规范与流程，明确网店运营的核心工作内容；能独立完成网店整个交易过程；能美化网店页面，制作商品展示页面；能根据不同商品类型正确进行商品分类、编码等，提炼商品卖点；能根据网店运营目标，选择合适的网络营销工具，推广店铺、做好客户服务，实现交易</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hint="eastAsia" w:ascii="仿宋" w:hAnsi="仿宋" w:eastAsia="仿宋"/>
                <w:sz w:val="24"/>
              </w:rPr>
              <w:t>7</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电子商务物流</w:t>
            </w:r>
          </w:p>
        </w:tc>
        <w:tc>
          <w:tcPr>
            <w:tcW w:w="5557" w:type="dxa"/>
            <w:vAlign w:val="center"/>
          </w:tcPr>
          <w:p>
            <w:pPr>
              <w:spacing w:line="360" w:lineRule="auto"/>
              <w:jc w:val="left"/>
              <w:rPr>
                <w:rFonts w:ascii="仿宋" w:hAnsi="仿宋" w:eastAsia="仿宋"/>
                <w:sz w:val="24"/>
              </w:rPr>
            </w:pPr>
            <w:r>
              <w:rPr>
                <w:rFonts w:ascii="仿宋" w:hAnsi="仿宋" w:eastAsia="仿宋"/>
                <w:sz w:val="24"/>
              </w:rPr>
              <w:t>了解电子商务物流中仓储配送的工作职责；掌握仓储管理和配送系统的操作方法，能对客户的网络订单进行处理；能按照安全规范，熟练使用各种包装设备，准确迅速地完成物品的包装、封装等基本操作；能对单据进行管理与跟踪，合理安排退换货流程</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1838" w:type="dxa"/>
            <w:vAlign w:val="center"/>
          </w:tcPr>
          <w:p>
            <w:pPr>
              <w:spacing w:line="360" w:lineRule="auto"/>
              <w:jc w:val="center"/>
              <w:rPr>
                <w:rFonts w:ascii="仿宋" w:hAnsi="仿宋" w:eastAsia="仿宋"/>
                <w:sz w:val="24"/>
              </w:rPr>
            </w:pPr>
            <w:r>
              <w:rPr>
                <w:rFonts w:hint="eastAsia" w:ascii="仿宋" w:hAnsi="仿宋" w:eastAsia="仿宋"/>
                <w:sz w:val="24"/>
              </w:rPr>
              <w:t>网站内容编辑</w:t>
            </w:r>
          </w:p>
        </w:tc>
        <w:tc>
          <w:tcPr>
            <w:tcW w:w="5557" w:type="dxa"/>
            <w:vAlign w:val="center"/>
          </w:tcPr>
          <w:p>
            <w:pPr>
              <w:spacing w:line="360" w:lineRule="auto"/>
              <w:ind w:firstLine="240" w:firstLineChars="100"/>
              <w:jc w:val="left"/>
              <w:rPr>
                <w:rFonts w:ascii="仿宋" w:hAnsi="仿宋" w:eastAsia="仿宋"/>
                <w:sz w:val="24"/>
              </w:rPr>
            </w:pPr>
            <w:r>
              <w:rPr>
                <w:rFonts w:ascii="仿宋" w:hAnsi="仿宋" w:eastAsia="仿宋"/>
                <w:sz w:val="24"/>
              </w:rPr>
              <w:t>了解网站内容编辑岗位职业道德，能根据企业具体需求进行网络信息筛选与归类；能根据产品特征编辑产品推广信息与宣传软文；能根据企业网站需求撰写宣传稿件和企业宣传软文、开展网络专题策划、开展网络互动活动，并有效进行网络社区管理</w:t>
            </w:r>
          </w:p>
        </w:tc>
        <w:tc>
          <w:tcPr>
            <w:tcW w:w="1123" w:type="dxa"/>
            <w:vAlign w:val="center"/>
          </w:tcPr>
          <w:p>
            <w:pPr>
              <w:spacing w:line="360" w:lineRule="auto"/>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方向课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①网络营销</w:t>
      </w:r>
    </w:p>
    <w:tbl>
      <w:tblPr>
        <w:tblStyle w:val="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19"/>
        <w:gridCol w:w="5505"/>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序号</w:t>
            </w:r>
          </w:p>
        </w:tc>
        <w:tc>
          <w:tcPr>
            <w:tcW w:w="1819"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课程名称</w:t>
            </w:r>
          </w:p>
        </w:tc>
        <w:tc>
          <w:tcPr>
            <w:tcW w:w="5505" w:type="dxa"/>
            <w:vAlign w:val="center"/>
          </w:tcPr>
          <w:p>
            <w:pPr>
              <w:autoSpaceDE w:val="0"/>
              <w:autoSpaceDN w:val="0"/>
              <w:spacing w:line="360" w:lineRule="auto"/>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93" w:type="dxa"/>
            <w:vAlign w:val="center"/>
          </w:tcPr>
          <w:p>
            <w:pPr>
              <w:autoSpaceDE w:val="0"/>
              <w:autoSpaceDN w:val="0"/>
              <w:spacing w:line="360" w:lineRule="auto"/>
              <w:jc w:val="center"/>
              <w:rPr>
                <w:rFonts w:ascii="仿宋" w:hAnsi="仿宋" w:eastAsia="仿宋"/>
                <w:b/>
                <w:bCs/>
                <w:kern w:val="0"/>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1</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软文写作</w:t>
            </w:r>
          </w:p>
        </w:tc>
        <w:tc>
          <w:tcPr>
            <w:tcW w:w="5505" w:type="dxa"/>
            <w:vAlign w:val="center"/>
          </w:tcPr>
          <w:p>
            <w:pPr>
              <w:spacing w:line="360" w:lineRule="auto"/>
              <w:jc w:val="left"/>
              <w:rPr>
                <w:rFonts w:ascii="仿宋" w:hAnsi="仿宋" w:eastAsia="仿宋"/>
                <w:sz w:val="24"/>
              </w:rPr>
            </w:pPr>
            <w:r>
              <w:rPr>
                <w:rFonts w:hint="eastAsia" w:ascii="仿宋" w:hAnsi="仿宋" w:eastAsia="仿宋"/>
                <w:sz w:val="24"/>
              </w:rPr>
              <w:t xml:space="preserve">  了解现代商务文书写作基础知识；掌握常用商务文书的结构、格式及其写作基本要求；能撰写常用的商务文书；了解商务软文的常见形式与撰写技巧；能为企业撰写营销软文</w:t>
            </w:r>
          </w:p>
        </w:tc>
        <w:tc>
          <w:tcPr>
            <w:tcW w:w="1093" w:type="dxa"/>
            <w:vAlign w:val="center"/>
          </w:tcPr>
          <w:p>
            <w:pPr>
              <w:spacing w:line="360" w:lineRule="auto"/>
              <w:jc w:val="center"/>
              <w:rPr>
                <w:rFonts w:ascii="仿宋" w:hAnsi="仿宋" w:eastAsia="仿宋"/>
                <w:sz w:val="24"/>
              </w:rPr>
            </w:pPr>
            <w:r>
              <w:rPr>
                <w:rFonts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ascii="仿宋" w:hAnsi="仿宋" w:eastAsia="仿宋"/>
                <w:sz w:val="24"/>
              </w:rPr>
              <w:t>2</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市场营销</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掌握市场与市场营销的基本含义、营销观念的发展过程、市场营销的宏观环境与微观环境分析、消费者购买行为分析、市场细分与目标市场的选择、产品策略、价格策略、分销渠道管理的主要原理与方法、促销组合理论与方法、市场营销计划与组织、市场营销执行与控制等，为学生进一步学习电子商务课程奠定基础。</w:t>
            </w:r>
          </w:p>
        </w:tc>
        <w:tc>
          <w:tcPr>
            <w:tcW w:w="1093" w:type="dxa"/>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vAlign w:val="center"/>
          </w:tcPr>
          <w:p>
            <w:pPr>
              <w:tabs>
                <w:tab w:val="left" w:pos="1290"/>
              </w:tabs>
              <w:spacing w:line="360" w:lineRule="auto"/>
              <w:jc w:val="center"/>
              <w:rPr>
                <w:rFonts w:ascii="仿宋" w:hAnsi="仿宋" w:eastAsia="仿宋"/>
                <w:sz w:val="24"/>
              </w:rPr>
            </w:pPr>
            <w:r>
              <w:rPr>
                <w:rFonts w:hint="eastAsia" w:ascii="仿宋" w:hAnsi="仿宋" w:eastAsia="仿宋"/>
                <w:sz w:val="24"/>
              </w:rPr>
              <w:t>3</w:t>
            </w:r>
          </w:p>
        </w:tc>
        <w:tc>
          <w:tcPr>
            <w:tcW w:w="1819" w:type="dxa"/>
            <w:vAlign w:val="center"/>
          </w:tcPr>
          <w:p>
            <w:pPr>
              <w:spacing w:line="360" w:lineRule="auto"/>
              <w:jc w:val="center"/>
              <w:rPr>
                <w:rFonts w:ascii="仿宋" w:hAnsi="仿宋" w:eastAsia="仿宋"/>
                <w:sz w:val="24"/>
              </w:rPr>
            </w:pPr>
            <w:r>
              <w:rPr>
                <w:rFonts w:hint="eastAsia" w:ascii="仿宋" w:hAnsi="仿宋" w:eastAsia="仿宋"/>
                <w:sz w:val="24"/>
              </w:rPr>
              <w:t>网络推广</w:t>
            </w:r>
          </w:p>
        </w:tc>
        <w:tc>
          <w:tcPr>
            <w:tcW w:w="5505" w:type="dxa"/>
            <w:vAlign w:val="center"/>
          </w:tcPr>
          <w:p>
            <w:pPr>
              <w:spacing w:line="360" w:lineRule="auto"/>
              <w:ind w:firstLine="240" w:firstLineChars="100"/>
              <w:jc w:val="left"/>
              <w:rPr>
                <w:rFonts w:ascii="仿宋" w:hAnsi="仿宋" w:eastAsia="仿宋"/>
                <w:sz w:val="24"/>
              </w:rPr>
            </w:pPr>
            <w:r>
              <w:rPr>
                <w:rFonts w:hint="eastAsia" w:ascii="仿宋" w:hAnsi="仿宋" w:eastAsia="仿宋"/>
                <w:sz w:val="24"/>
              </w:rPr>
              <w:t>了解网络推广的含义，能分析现状，寻找潜在用户，制定推广策略；能运用电子邮件进行推广；了解搜索引擎优化推广的工作内容、运作方法及操作规范，能完成选择关键词、建设友情链接、发布外部链接及推广效果分析工作</w:t>
            </w:r>
          </w:p>
        </w:tc>
        <w:tc>
          <w:tcPr>
            <w:tcW w:w="1093" w:type="dxa"/>
            <w:vAlign w:val="center"/>
          </w:tcPr>
          <w:p>
            <w:pPr>
              <w:spacing w:line="360" w:lineRule="auto"/>
              <w:jc w:val="center"/>
              <w:rPr>
                <w:rFonts w:ascii="仿宋" w:hAnsi="仿宋" w:eastAsia="仿宋"/>
                <w:sz w:val="24"/>
              </w:rPr>
            </w:pPr>
            <w:r>
              <w:rPr>
                <w:rFonts w:ascii="仿宋" w:hAnsi="仿宋" w:eastAsia="仿宋"/>
                <w:sz w:val="24"/>
              </w:rPr>
              <w:t>72</w:t>
            </w:r>
          </w:p>
        </w:tc>
      </w:tr>
    </w:tbl>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fldChar w:fldCharType="begin"/>
      </w:r>
      <w:r>
        <w:rPr>
          <w:rFonts w:hint="eastAsia" w:ascii="仿宋_GB2312" w:eastAsia="仿宋_GB2312"/>
          <w:sz w:val="24"/>
          <w:szCs w:val="30"/>
        </w:rPr>
        <w:instrText xml:space="preserve"> = 2 \* GB3 \* MERGEFORMAT </w:instrText>
      </w:r>
      <w:r>
        <w:rPr>
          <w:rFonts w:hint="eastAsia" w:ascii="仿宋_GB2312" w:eastAsia="仿宋_GB2312"/>
          <w:sz w:val="24"/>
          <w:szCs w:val="30"/>
        </w:rPr>
        <w:fldChar w:fldCharType="separate"/>
      </w:r>
      <w:r>
        <w:rPr>
          <w:rFonts w:hint="eastAsia" w:ascii="仿宋_GB2312" w:eastAsia="仿宋_GB2312"/>
          <w:sz w:val="24"/>
          <w:szCs w:val="30"/>
        </w:rPr>
        <w:t>②</w:t>
      </w:r>
      <w:r>
        <w:rPr>
          <w:rFonts w:hint="eastAsia" w:ascii="仿宋_GB2312" w:eastAsia="仿宋_GB2312"/>
          <w:sz w:val="24"/>
          <w:szCs w:val="30"/>
        </w:rPr>
        <w:fldChar w:fldCharType="end"/>
      </w:r>
      <w:r>
        <w:rPr>
          <w:rFonts w:hint="eastAsia" w:ascii="仿宋_GB2312" w:eastAsia="仿宋_GB2312"/>
          <w:sz w:val="24"/>
          <w:szCs w:val="30"/>
        </w:rPr>
        <w:t>客户服务</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552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blHeader/>
          <w:jc w:val="center"/>
        </w:trPr>
        <w:tc>
          <w:tcPr>
            <w:tcW w:w="846" w:type="dxa"/>
            <w:vAlign w:val="center"/>
          </w:tcPr>
          <w:p>
            <w:pPr>
              <w:autoSpaceDE w:val="0"/>
              <w:autoSpaceDN w:val="0"/>
              <w:snapToGrid w:val="0"/>
              <w:spacing w:line="400" w:lineRule="exact"/>
              <w:jc w:val="center"/>
              <w:rPr>
                <w:rFonts w:ascii="仿宋" w:hAnsi="仿宋" w:eastAsia="仿宋"/>
                <w:b/>
                <w:bCs/>
                <w:kern w:val="0"/>
                <w:sz w:val="24"/>
              </w:rPr>
            </w:pPr>
            <w:r>
              <w:rPr>
                <w:rFonts w:ascii="仿宋" w:hAnsi="仿宋" w:eastAsia="仿宋"/>
                <w:b/>
                <w:bCs/>
                <w:kern w:val="0"/>
                <w:sz w:val="24"/>
              </w:rPr>
              <w:t>序号</w:t>
            </w:r>
          </w:p>
        </w:tc>
        <w:tc>
          <w:tcPr>
            <w:tcW w:w="1843" w:type="dxa"/>
            <w:vAlign w:val="center"/>
          </w:tcPr>
          <w:p>
            <w:pPr>
              <w:autoSpaceDE w:val="0"/>
              <w:autoSpaceDN w:val="0"/>
              <w:snapToGrid w:val="0"/>
              <w:spacing w:line="400" w:lineRule="exact"/>
              <w:jc w:val="center"/>
              <w:rPr>
                <w:rFonts w:ascii="仿宋" w:hAnsi="仿宋" w:eastAsia="仿宋"/>
                <w:b/>
                <w:bCs/>
                <w:kern w:val="0"/>
                <w:sz w:val="24"/>
              </w:rPr>
            </w:pPr>
            <w:r>
              <w:rPr>
                <w:rFonts w:ascii="仿宋" w:hAnsi="仿宋" w:eastAsia="仿宋"/>
                <w:b/>
                <w:bCs/>
                <w:kern w:val="0"/>
                <w:sz w:val="24"/>
              </w:rPr>
              <w:t>课程名称</w:t>
            </w:r>
          </w:p>
        </w:tc>
        <w:tc>
          <w:tcPr>
            <w:tcW w:w="5528" w:type="dxa"/>
            <w:vAlign w:val="center"/>
          </w:tcPr>
          <w:p>
            <w:pPr>
              <w:autoSpaceDE w:val="0"/>
              <w:autoSpaceDN w:val="0"/>
              <w:snapToGrid w:val="0"/>
              <w:spacing w:line="400" w:lineRule="exact"/>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43" w:type="dxa"/>
            <w:vAlign w:val="center"/>
          </w:tcPr>
          <w:p>
            <w:pPr>
              <w:autoSpaceDE w:val="0"/>
              <w:autoSpaceDN w:val="0"/>
              <w:snapToGrid w:val="0"/>
              <w:spacing w:line="400" w:lineRule="exact"/>
              <w:jc w:val="center"/>
              <w:rPr>
                <w:rFonts w:ascii="仿宋" w:hAnsi="仿宋" w:eastAsia="仿宋"/>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46" w:type="dxa"/>
            <w:vAlign w:val="center"/>
          </w:tcPr>
          <w:p>
            <w:pPr>
              <w:autoSpaceDE w:val="0"/>
              <w:autoSpaceDN w:val="0"/>
              <w:snapToGrid w:val="0"/>
              <w:spacing w:line="400" w:lineRule="exact"/>
              <w:jc w:val="center"/>
              <w:rPr>
                <w:rFonts w:ascii="仿宋" w:hAnsi="仿宋" w:eastAsia="仿宋"/>
                <w:bCs/>
                <w:kern w:val="0"/>
                <w:sz w:val="24"/>
              </w:rPr>
            </w:pPr>
            <w:r>
              <w:rPr>
                <w:rFonts w:ascii="仿宋" w:hAnsi="仿宋" w:eastAsia="仿宋"/>
                <w:bCs/>
                <w:kern w:val="0"/>
                <w:sz w:val="24"/>
              </w:rPr>
              <w:t>1</w:t>
            </w:r>
          </w:p>
        </w:tc>
        <w:tc>
          <w:tcPr>
            <w:tcW w:w="1843" w:type="dxa"/>
            <w:vAlign w:val="center"/>
          </w:tcPr>
          <w:p>
            <w:pPr>
              <w:snapToGrid w:val="0"/>
              <w:spacing w:line="400" w:lineRule="exact"/>
              <w:jc w:val="center"/>
              <w:rPr>
                <w:rFonts w:ascii="仿宋" w:hAnsi="仿宋" w:eastAsia="仿宋"/>
                <w:color w:val="000000"/>
                <w:sz w:val="24"/>
              </w:rPr>
            </w:pPr>
            <w:r>
              <w:rPr>
                <w:rFonts w:hint="eastAsia" w:ascii="仿宋" w:hAnsi="仿宋" w:eastAsia="仿宋"/>
                <w:color w:val="000000"/>
                <w:sz w:val="24"/>
              </w:rPr>
              <w:t>文字录入</w:t>
            </w:r>
          </w:p>
        </w:tc>
        <w:tc>
          <w:tcPr>
            <w:tcW w:w="5528" w:type="dxa"/>
            <w:vAlign w:val="center"/>
          </w:tcPr>
          <w:p>
            <w:pPr>
              <w:snapToGrid w:val="0"/>
              <w:spacing w:line="400" w:lineRule="exact"/>
              <w:ind w:firstLine="240" w:firstLineChars="100"/>
              <w:jc w:val="left"/>
              <w:rPr>
                <w:rFonts w:ascii="仿宋" w:hAnsi="仿宋" w:eastAsia="仿宋"/>
                <w:sz w:val="24"/>
              </w:rPr>
            </w:pPr>
            <w:r>
              <w:rPr>
                <w:rFonts w:hint="eastAsia" w:ascii="仿宋" w:hAnsi="仿宋" w:eastAsia="仿宋"/>
                <w:sz w:val="24"/>
              </w:rPr>
              <w:t>能按照正确的键盘指法完成录入任务；能熟练使用一种中文（简体）拼音输入法；能设置输入法属性；掌握特殊符号的输入方法；能正解听取客户要求，同步完成记录；文字录入速度达到60字/分钟</w:t>
            </w:r>
          </w:p>
        </w:tc>
        <w:tc>
          <w:tcPr>
            <w:tcW w:w="1043" w:type="dxa"/>
            <w:vAlign w:val="center"/>
          </w:tcPr>
          <w:p>
            <w:pPr>
              <w:snapToGrid w:val="0"/>
              <w:spacing w:line="400" w:lineRule="exact"/>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846" w:type="dxa"/>
            <w:vAlign w:val="center"/>
          </w:tcPr>
          <w:p>
            <w:pPr>
              <w:tabs>
                <w:tab w:val="left" w:pos="1290"/>
              </w:tabs>
              <w:snapToGrid w:val="0"/>
              <w:spacing w:line="400" w:lineRule="exact"/>
              <w:jc w:val="center"/>
              <w:rPr>
                <w:rFonts w:ascii="仿宋" w:hAnsi="仿宋" w:eastAsia="仿宋"/>
                <w:sz w:val="24"/>
              </w:rPr>
            </w:pPr>
            <w:r>
              <w:rPr>
                <w:rFonts w:ascii="仿宋" w:hAnsi="仿宋" w:eastAsia="仿宋"/>
                <w:sz w:val="24"/>
              </w:rPr>
              <w:t>2</w:t>
            </w:r>
          </w:p>
        </w:tc>
        <w:tc>
          <w:tcPr>
            <w:tcW w:w="1843" w:type="dxa"/>
            <w:vAlign w:val="center"/>
          </w:tcPr>
          <w:p>
            <w:pPr>
              <w:snapToGrid w:val="0"/>
              <w:spacing w:line="400" w:lineRule="exact"/>
              <w:jc w:val="center"/>
              <w:rPr>
                <w:rFonts w:ascii="仿宋" w:hAnsi="仿宋" w:eastAsia="仿宋"/>
                <w:color w:val="FF0000"/>
                <w:sz w:val="24"/>
              </w:rPr>
            </w:pPr>
            <w:r>
              <w:rPr>
                <w:rFonts w:hint="eastAsia" w:ascii="仿宋" w:hAnsi="仿宋" w:eastAsia="仿宋"/>
                <w:sz w:val="24"/>
              </w:rPr>
              <w:t>沟通技巧</w:t>
            </w:r>
          </w:p>
        </w:tc>
        <w:tc>
          <w:tcPr>
            <w:tcW w:w="5528" w:type="dxa"/>
            <w:vAlign w:val="center"/>
          </w:tcPr>
          <w:p>
            <w:pPr>
              <w:snapToGrid w:val="0"/>
              <w:spacing w:line="400" w:lineRule="exact"/>
              <w:ind w:firstLine="240" w:firstLineChars="100"/>
              <w:jc w:val="left"/>
              <w:rPr>
                <w:rFonts w:ascii="仿宋" w:hAnsi="仿宋" w:eastAsia="仿宋"/>
                <w:sz w:val="24"/>
              </w:rPr>
            </w:pPr>
            <w:r>
              <w:rPr>
                <w:rFonts w:hint="eastAsia" w:ascii="仿宋" w:hAnsi="仿宋" w:eastAsia="仿宋"/>
                <w:sz w:val="24"/>
              </w:rPr>
              <w:t>了解客户心理知识；掌握与客户沟通的技巧与方法；能通过电话或网络即时通信工具有效明确地向客户传达服务信息、态度；能通过准确解读客户信息；掌握客户想法、感受与态度；会对客户进行有利于问题解决的提问、倾听、表达</w:t>
            </w:r>
          </w:p>
        </w:tc>
        <w:tc>
          <w:tcPr>
            <w:tcW w:w="1043" w:type="dxa"/>
            <w:vAlign w:val="center"/>
          </w:tcPr>
          <w:p>
            <w:pPr>
              <w:snapToGrid w:val="0"/>
              <w:spacing w:line="400" w:lineRule="exact"/>
              <w:jc w:val="center"/>
              <w:rPr>
                <w:rFonts w:ascii="仿宋" w:hAnsi="仿宋" w:eastAsia="仿宋"/>
                <w:sz w:val="24"/>
              </w:rPr>
            </w:pPr>
            <w:r>
              <w:rPr>
                <w:rFonts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6" w:type="dxa"/>
            <w:vAlign w:val="center"/>
          </w:tcPr>
          <w:p>
            <w:pPr>
              <w:tabs>
                <w:tab w:val="left" w:pos="1290"/>
              </w:tabs>
              <w:snapToGrid w:val="0"/>
              <w:spacing w:line="400" w:lineRule="exact"/>
              <w:jc w:val="center"/>
              <w:rPr>
                <w:rFonts w:ascii="仿宋" w:hAnsi="仿宋" w:eastAsia="仿宋"/>
                <w:sz w:val="24"/>
              </w:rPr>
            </w:pPr>
            <w:r>
              <w:rPr>
                <w:rFonts w:ascii="仿宋" w:hAnsi="仿宋" w:eastAsia="仿宋"/>
                <w:sz w:val="24"/>
              </w:rPr>
              <w:t>3</w:t>
            </w:r>
          </w:p>
        </w:tc>
        <w:tc>
          <w:tcPr>
            <w:tcW w:w="1843" w:type="dxa"/>
            <w:vAlign w:val="center"/>
          </w:tcPr>
          <w:p>
            <w:pPr>
              <w:snapToGrid w:val="0"/>
              <w:spacing w:line="400" w:lineRule="exact"/>
              <w:jc w:val="center"/>
              <w:rPr>
                <w:rFonts w:ascii="仿宋" w:hAnsi="仿宋" w:eastAsia="仿宋"/>
                <w:color w:val="000000"/>
                <w:sz w:val="24"/>
              </w:rPr>
            </w:pPr>
            <w:r>
              <w:rPr>
                <w:rFonts w:hint="eastAsia" w:ascii="仿宋" w:hAnsi="仿宋" w:eastAsia="仿宋"/>
                <w:color w:val="000000"/>
                <w:sz w:val="24"/>
              </w:rPr>
              <w:t>客户关系管理</w:t>
            </w:r>
          </w:p>
        </w:tc>
        <w:tc>
          <w:tcPr>
            <w:tcW w:w="5528" w:type="dxa"/>
            <w:vAlign w:val="center"/>
          </w:tcPr>
          <w:p>
            <w:pPr>
              <w:snapToGrid w:val="0"/>
              <w:spacing w:line="400" w:lineRule="exact"/>
              <w:jc w:val="left"/>
              <w:rPr>
                <w:rFonts w:ascii="仿宋" w:hAnsi="仿宋" w:eastAsia="仿宋"/>
                <w:sz w:val="24"/>
              </w:rPr>
            </w:pPr>
            <w:r>
              <w:rPr>
                <w:rFonts w:hint="eastAsia" w:ascii="仿宋" w:hAnsi="仿宋" w:eastAsia="仿宋"/>
                <w:sz w:val="24"/>
              </w:rPr>
              <w:t xml:space="preserve">  了解客户关系管理的意义；掌握客户关系管理的基本方法；能熟练操作CRM软件；会进行大客户关系管理、客户满意度管理以及客户忠诚度管理</w:t>
            </w:r>
          </w:p>
        </w:tc>
        <w:tc>
          <w:tcPr>
            <w:tcW w:w="1043" w:type="dxa"/>
            <w:vAlign w:val="center"/>
          </w:tcPr>
          <w:p>
            <w:pPr>
              <w:snapToGrid w:val="0"/>
              <w:spacing w:line="400" w:lineRule="exact"/>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580" w:firstLineChars="242"/>
        <w:rPr>
          <w:rFonts w:ascii="仿宋_GB2312" w:eastAsia="仿宋_GB2312"/>
          <w:sz w:val="24"/>
          <w:szCs w:val="30"/>
        </w:rPr>
      </w:pPr>
      <w:r>
        <w:rPr>
          <w:rFonts w:hint="eastAsia" w:ascii="宋体" w:hAnsi="宋体" w:cs="宋体"/>
          <w:sz w:val="24"/>
          <w:szCs w:val="30"/>
        </w:rPr>
        <w:t>③</w:t>
      </w:r>
      <w:r>
        <w:rPr>
          <w:rFonts w:hint="eastAsia" w:ascii="仿宋_GB2312" w:eastAsia="仿宋_GB2312"/>
          <w:sz w:val="24"/>
          <w:szCs w:val="30"/>
        </w:rPr>
        <w:t>网店编辑</w:t>
      </w:r>
    </w:p>
    <w:tbl>
      <w:tblPr>
        <w:tblStyle w:val="5"/>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5528"/>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46" w:type="dxa"/>
            <w:vAlign w:val="center"/>
          </w:tcPr>
          <w:p>
            <w:pPr>
              <w:autoSpaceDE w:val="0"/>
              <w:autoSpaceDN w:val="0"/>
              <w:snapToGrid w:val="0"/>
              <w:spacing w:line="400" w:lineRule="exact"/>
              <w:jc w:val="center"/>
              <w:rPr>
                <w:rFonts w:ascii="仿宋" w:hAnsi="仿宋" w:eastAsia="仿宋"/>
                <w:b/>
                <w:bCs/>
                <w:kern w:val="0"/>
                <w:sz w:val="24"/>
              </w:rPr>
            </w:pPr>
            <w:r>
              <w:rPr>
                <w:rFonts w:ascii="仿宋" w:hAnsi="仿宋" w:eastAsia="仿宋"/>
                <w:b/>
                <w:bCs/>
                <w:kern w:val="0"/>
                <w:sz w:val="24"/>
              </w:rPr>
              <w:t>序号</w:t>
            </w:r>
          </w:p>
        </w:tc>
        <w:tc>
          <w:tcPr>
            <w:tcW w:w="1843" w:type="dxa"/>
            <w:vAlign w:val="center"/>
          </w:tcPr>
          <w:p>
            <w:pPr>
              <w:autoSpaceDE w:val="0"/>
              <w:autoSpaceDN w:val="0"/>
              <w:snapToGrid w:val="0"/>
              <w:spacing w:line="400" w:lineRule="exact"/>
              <w:jc w:val="center"/>
              <w:rPr>
                <w:rFonts w:ascii="仿宋" w:hAnsi="仿宋" w:eastAsia="仿宋"/>
                <w:b/>
                <w:bCs/>
                <w:kern w:val="0"/>
                <w:sz w:val="24"/>
              </w:rPr>
            </w:pPr>
            <w:r>
              <w:rPr>
                <w:rFonts w:ascii="仿宋" w:hAnsi="仿宋" w:eastAsia="仿宋"/>
                <w:b/>
                <w:bCs/>
                <w:kern w:val="0"/>
                <w:sz w:val="24"/>
              </w:rPr>
              <w:t>课程名称</w:t>
            </w:r>
          </w:p>
        </w:tc>
        <w:tc>
          <w:tcPr>
            <w:tcW w:w="5528" w:type="dxa"/>
            <w:vAlign w:val="center"/>
          </w:tcPr>
          <w:p>
            <w:pPr>
              <w:autoSpaceDE w:val="0"/>
              <w:autoSpaceDN w:val="0"/>
              <w:snapToGrid w:val="0"/>
              <w:spacing w:line="400" w:lineRule="exact"/>
              <w:jc w:val="center"/>
              <w:rPr>
                <w:rFonts w:ascii="仿宋" w:hAnsi="仿宋" w:eastAsia="仿宋"/>
                <w:b/>
                <w:bCs/>
                <w:kern w:val="0"/>
                <w:sz w:val="24"/>
              </w:rPr>
            </w:pPr>
            <w:r>
              <w:rPr>
                <w:rFonts w:hint="eastAsia" w:ascii="仿宋" w:hAnsi="仿宋" w:eastAsia="仿宋"/>
                <w:b/>
                <w:bCs/>
                <w:kern w:val="0"/>
                <w:sz w:val="24"/>
              </w:rPr>
              <w:t>主要教学内容和要求</w:t>
            </w:r>
          </w:p>
        </w:tc>
        <w:tc>
          <w:tcPr>
            <w:tcW w:w="1043" w:type="dxa"/>
            <w:vAlign w:val="center"/>
          </w:tcPr>
          <w:p>
            <w:pPr>
              <w:autoSpaceDE w:val="0"/>
              <w:autoSpaceDN w:val="0"/>
              <w:snapToGrid w:val="0"/>
              <w:spacing w:line="400" w:lineRule="exact"/>
              <w:jc w:val="center"/>
              <w:rPr>
                <w:rFonts w:ascii="仿宋" w:hAnsi="仿宋" w:eastAsia="仿宋"/>
                <w:sz w:val="24"/>
              </w:rPr>
            </w:pPr>
            <w:r>
              <w:rPr>
                <w:rFonts w:ascii="仿宋" w:hAnsi="仿宋" w:eastAsia="仿宋"/>
                <w:b/>
                <w:bCs/>
                <w:kern w:val="0"/>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846" w:type="dxa"/>
            <w:vAlign w:val="center"/>
          </w:tcPr>
          <w:p>
            <w:pPr>
              <w:autoSpaceDE w:val="0"/>
              <w:autoSpaceDN w:val="0"/>
              <w:snapToGrid w:val="0"/>
              <w:spacing w:line="400" w:lineRule="exact"/>
              <w:jc w:val="center"/>
              <w:rPr>
                <w:rFonts w:ascii="仿宋" w:hAnsi="仿宋" w:eastAsia="仿宋"/>
                <w:bCs/>
                <w:kern w:val="0"/>
                <w:sz w:val="24"/>
              </w:rPr>
            </w:pPr>
            <w:r>
              <w:rPr>
                <w:rFonts w:ascii="仿宋" w:hAnsi="仿宋" w:eastAsia="仿宋"/>
                <w:bCs/>
                <w:kern w:val="0"/>
                <w:sz w:val="24"/>
              </w:rPr>
              <w:t>1</w:t>
            </w:r>
          </w:p>
        </w:tc>
        <w:tc>
          <w:tcPr>
            <w:tcW w:w="1843" w:type="dxa"/>
            <w:vAlign w:val="center"/>
          </w:tcPr>
          <w:p>
            <w:pPr>
              <w:snapToGrid w:val="0"/>
              <w:spacing w:line="400" w:lineRule="exact"/>
              <w:jc w:val="center"/>
              <w:rPr>
                <w:rFonts w:ascii="仿宋" w:hAnsi="仿宋" w:eastAsia="仿宋"/>
                <w:color w:val="000000"/>
                <w:sz w:val="24"/>
              </w:rPr>
            </w:pPr>
            <w:r>
              <w:rPr>
                <w:rFonts w:hint="eastAsia" w:ascii="仿宋" w:hAnsi="仿宋" w:eastAsia="仿宋"/>
                <w:color w:val="000000"/>
                <w:sz w:val="24"/>
              </w:rPr>
              <w:t>电子商务网页制作</w:t>
            </w:r>
          </w:p>
        </w:tc>
        <w:tc>
          <w:tcPr>
            <w:tcW w:w="5528" w:type="dxa"/>
            <w:vAlign w:val="center"/>
          </w:tcPr>
          <w:p>
            <w:pPr>
              <w:snapToGrid w:val="0"/>
              <w:spacing w:line="400" w:lineRule="exact"/>
              <w:ind w:firstLine="240" w:firstLineChars="100"/>
              <w:jc w:val="left"/>
              <w:rPr>
                <w:rFonts w:ascii="仿宋" w:hAnsi="仿宋" w:eastAsia="仿宋"/>
                <w:sz w:val="24"/>
              </w:rPr>
            </w:pPr>
            <w:r>
              <w:rPr>
                <w:rFonts w:hint="eastAsia" w:ascii="仿宋" w:hAnsi="仿宋" w:eastAsia="仿宋"/>
                <w:sz w:val="24"/>
              </w:rPr>
              <w:t>了解网页制作流程和规范、导航和链接的互动性；掌握电子商务网页制作方法，能使用设计类工具软件制作网页；掌握网页简单互动效果的制作方法；掌握相对路径的描述方法；能通过代码编辑修改网页，包括链接、图片替换等</w:t>
            </w:r>
          </w:p>
        </w:tc>
        <w:tc>
          <w:tcPr>
            <w:tcW w:w="1043" w:type="dxa"/>
            <w:vAlign w:val="center"/>
          </w:tcPr>
          <w:p>
            <w:pPr>
              <w:snapToGrid w:val="0"/>
              <w:spacing w:line="400" w:lineRule="exact"/>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46" w:type="dxa"/>
            <w:vAlign w:val="center"/>
          </w:tcPr>
          <w:p>
            <w:pPr>
              <w:tabs>
                <w:tab w:val="left" w:pos="1290"/>
              </w:tabs>
              <w:snapToGrid w:val="0"/>
              <w:spacing w:line="400" w:lineRule="exact"/>
              <w:jc w:val="center"/>
              <w:rPr>
                <w:rFonts w:ascii="仿宋" w:hAnsi="仿宋" w:eastAsia="仿宋"/>
                <w:sz w:val="24"/>
              </w:rPr>
            </w:pPr>
            <w:r>
              <w:rPr>
                <w:rFonts w:ascii="仿宋" w:hAnsi="仿宋" w:eastAsia="仿宋"/>
                <w:sz w:val="24"/>
              </w:rPr>
              <w:t>2</w:t>
            </w:r>
          </w:p>
        </w:tc>
        <w:tc>
          <w:tcPr>
            <w:tcW w:w="1843" w:type="dxa"/>
            <w:vAlign w:val="center"/>
          </w:tcPr>
          <w:p>
            <w:pPr>
              <w:snapToGrid w:val="0"/>
              <w:spacing w:line="400" w:lineRule="exact"/>
              <w:jc w:val="center"/>
              <w:rPr>
                <w:rFonts w:ascii="仿宋" w:hAnsi="仿宋" w:eastAsia="仿宋"/>
                <w:color w:val="FF0000"/>
                <w:sz w:val="24"/>
              </w:rPr>
            </w:pPr>
            <w:r>
              <w:rPr>
                <w:rFonts w:ascii="仿宋" w:hAnsi="仿宋" w:eastAsia="仿宋"/>
                <w:sz w:val="24"/>
              </w:rPr>
              <w:t>图形图像处理(P</w:t>
            </w:r>
            <w:r>
              <w:rPr>
                <w:rFonts w:hint="eastAsia" w:ascii="仿宋" w:hAnsi="仿宋" w:eastAsia="仿宋"/>
                <w:sz w:val="24"/>
              </w:rPr>
              <w:t>h</w:t>
            </w:r>
            <w:r>
              <w:rPr>
                <w:rFonts w:ascii="仿宋" w:hAnsi="仿宋" w:eastAsia="仿宋"/>
                <w:sz w:val="24"/>
              </w:rPr>
              <w:t>otoShop)</w:t>
            </w:r>
          </w:p>
        </w:tc>
        <w:tc>
          <w:tcPr>
            <w:tcW w:w="5528" w:type="dxa"/>
            <w:vAlign w:val="center"/>
          </w:tcPr>
          <w:p>
            <w:pPr>
              <w:snapToGrid w:val="0"/>
              <w:spacing w:line="400" w:lineRule="exact"/>
              <w:ind w:firstLine="240" w:firstLineChars="100"/>
              <w:jc w:val="left"/>
              <w:rPr>
                <w:rFonts w:ascii="仿宋" w:hAnsi="仿宋" w:eastAsia="仿宋"/>
                <w:sz w:val="24"/>
              </w:rPr>
            </w:pPr>
            <w:r>
              <w:rPr>
                <w:rFonts w:hint="eastAsia" w:ascii="仿宋" w:hAnsi="仿宋" w:eastAsia="仿宋"/>
                <w:sz w:val="24"/>
              </w:rPr>
              <w:t>掌握PHOTOSHOPCS的界面，相关工具的使用，图层、蒙版的应用，通道的使用技巧，路径的使用方法及滤镜的灵活运用，对互联网技术的支持，网络GIF动画的制作方法等，为网页设计打好基础</w:t>
            </w:r>
          </w:p>
        </w:tc>
        <w:tc>
          <w:tcPr>
            <w:tcW w:w="1043" w:type="dxa"/>
            <w:vAlign w:val="center"/>
          </w:tcPr>
          <w:p>
            <w:pPr>
              <w:snapToGrid w:val="0"/>
              <w:spacing w:line="400" w:lineRule="exact"/>
              <w:jc w:val="center"/>
              <w:rPr>
                <w:rFonts w:ascii="仿宋" w:hAnsi="仿宋" w:eastAsia="仿宋"/>
                <w:sz w:val="24"/>
              </w:rPr>
            </w:pPr>
            <w:r>
              <w:rPr>
                <w:rFonts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846" w:type="dxa"/>
            <w:vAlign w:val="center"/>
          </w:tcPr>
          <w:p>
            <w:pPr>
              <w:tabs>
                <w:tab w:val="left" w:pos="1290"/>
              </w:tabs>
              <w:snapToGrid w:val="0"/>
              <w:spacing w:line="400" w:lineRule="exact"/>
              <w:jc w:val="center"/>
              <w:rPr>
                <w:rFonts w:ascii="仿宋" w:hAnsi="仿宋" w:eastAsia="仿宋"/>
                <w:sz w:val="24"/>
              </w:rPr>
            </w:pPr>
            <w:r>
              <w:rPr>
                <w:rFonts w:ascii="仿宋" w:hAnsi="仿宋" w:eastAsia="仿宋"/>
                <w:sz w:val="24"/>
              </w:rPr>
              <w:t>3</w:t>
            </w:r>
          </w:p>
        </w:tc>
        <w:tc>
          <w:tcPr>
            <w:tcW w:w="1843" w:type="dxa"/>
            <w:vAlign w:val="center"/>
          </w:tcPr>
          <w:p>
            <w:pPr>
              <w:snapToGrid w:val="0"/>
              <w:spacing w:line="400" w:lineRule="exact"/>
              <w:jc w:val="center"/>
              <w:rPr>
                <w:rFonts w:ascii="仿宋" w:hAnsi="仿宋" w:eastAsia="仿宋"/>
                <w:color w:val="000000"/>
                <w:sz w:val="24"/>
              </w:rPr>
            </w:pPr>
            <w:r>
              <w:rPr>
                <w:rFonts w:hint="eastAsia" w:ascii="仿宋" w:hAnsi="仿宋" w:eastAsia="仿宋"/>
                <w:color w:val="000000"/>
                <w:sz w:val="24"/>
              </w:rPr>
              <w:t>网店美工</w:t>
            </w:r>
          </w:p>
        </w:tc>
        <w:tc>
          <w:tcPr>
            <w:tcW w:w="5528" w:type="dxa"/>
            <w:vAlign w:val="center"/>
          </w:tcPr>
          <w:p>
            <w:pPr>
              <w:snapToGrid w:val="0"/>
              <w:spacing w:line="400" w:lineRule="exact"/>
              <w:jc w:val="left"/>
              <w:rPr>
                <w:rFonts w:ascii="仿宋" w:hAnsi="仿宋" w:eastAsia="仿宋"/>
                <w:sz w:val="24"/>
              </w:rPr>
            </w:pPr>
            <w:r>
              <w:rPr>
                <w:rFonts w:hint="eastAsia" w:ascii="仿宋" w:hAnsi="仿宋" w:eastAsia="仿宋"/>
                <w:sz w:val="24"/>
              </w:rPr>
              <w:t xml:space="preserve">  能通过后台选择套用模板；选择配色方案；掌握调整网页布局、选择模块的操作方法；能通过后台上传图片至正确位置；能通过后台发表文章至正确位置；会修改代码，通过修改代码完成页面编辑</w:t>
            </w:r>
          </w:p>
        </w:tc>
        <w:tc>
          <w:tcPr>
            <w:tcW w:w="1043" w:type="dxa"/>
            <w:vAlign w:val="center"/>
          </w:tcPr>
          <w:p>
            <w:pPr>
              <w:snapToGrid w:val="0"/>
              <w:spacing w:line="400" w:lineRule="exact"/>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w:t>
      </w:r>
      <w:r>
        <w:rPr>
          <w:rFonts w:ascii="仿宋_GB2312" w:eastAsia="仿宋_GB2312"/>
          <w:sz w:val="24"/>
          <w:szCs w:val="30"/>
        </w:rPr>
        <w:t>）</w:t>
      </w:r>
      <w:r>
        <w:rPr>
          <w:rFonts w:hint="eastAsia" w:ascii="仿宋_GB2312" w:eastAsia="仿宋_GB2312"/>
          <w:sz w:val="24"/>
          <w:szCs w:val="30"/>
        </w:rPr>
        <w:t>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综合实训教学以提升学生综合职业能力为教学目标，与企业合作开发总结实训项目，采取集中实训的教学组织形式，校企教师共同管理和考核学生。</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综合实训教学的实践安排在第五学期，对应“综合实训”课程，实训项目见下表，依据专业实际情况，可任选其一。</w:t>
      </w:r>
    </w:p>
    <w:tbl>
      <w:tblPr>
        <w:tblStyle w:val="5"/>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524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69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综合实训项目</w:t>
            </w:r>
          </w:p>
        </w:tc>
        <w:tc>
          <w:tcPr>
            <w:tcW w:w="127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实训时间</w:t>
            </w:r>
          </w:p>
        </w:tc>
        <w:tc>
          <w:tcPr>
            <w:tcW w:w="5245"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网店运营方</w:t>
            </w:r>
            <w:r>
              <w:rPr>
                <w:rFonts w:ascii="仿宋" w:hAnsi="仿宋" w:eastAsia="仿宋"/>
                <w:color w:val="000000"/>
                <w:sz w:val="24"/>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依托第三方电子商务平台，指导学生开设独立店铺，完成网店装修、商品分类、商品信息编辑发布、网店推广、客户服务、数据分析任务，实施网店运营全流程，以网店运营指标数据为标准考核学生。</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网</w:t>
            </w:r>
            <w:r>
              <w:rPr>
                <w:rFonts w:ascii="仿宋" w:hAnsi="仿宋" w:eastAsia="仿宋"/>
                <w:color w:val="000000"/>
                <w:sz w:val="24"/>
              </w:rPr>
              <w:t>店</w:t>
            </w:r>
            <w:r>
              <w:rPr>
                <w:rFonts w:hint="eastAsia" w:ascii="仿宋" w:hAnsi="仿宋" w:eastAsia="仿宋"/>
                <w:color w:val="000000"/>
                <w:sz w:val="24"/>
              </w:rPr>
              <w:t>客户服务方向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与优质电商企业合作，完成产品咨询、产品推荐、促进下单、客户回访、订单查询等客户服务岗位生产性实训，学生掌握标准化服务流程，融入企业文化，积累实战经验。</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网店编辑方向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与中小型电商企业合作，承接企业外包项目，重点开展产品图片采集与处理、产品信息编辑与上传、网站资讯更新与维护、交互平台使用与维护等实训项目，提升学生综合应用能力。</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69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网络推广方向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与中小型电商企业合作，承接企业外包项目，推广商城网站与企业网站，重点开展搜索引擎优化、微博营销、博客营销、建设友情链接等综合实训，提升学生综合应用能力。</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4）顶岗实习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每学年为52周，其中教学时间40周（含复习考试），累计假期12周，周学时一般为28学时，顶岗实习按每周30小时（1小时折合1学时）安排，3年总学时数不多于3300。课程开设顺序和周学时安排，根据实际情况调整。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公共基础课学时约占总学时的1/3，根据行业人才培养的实际需要适当调整，但必须保证学生修完公共基础课的必修内容和学时。如第3学年参加对口升学，文化基础学时比例可适当调整。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专业技能课学时约占总学时的2/3，在确保学生实习总量的前提下，根据实际需要集中或分阶段安排实习时间。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选修课学时数占总学时的比例不少于10%。</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5"/>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blHeader/>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blHeader/>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计算机应用基础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公共艺术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电子商务基础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网络营销实务</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电子商务物流</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网站内容编辑</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网页设计</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jc w:val="cente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网店客服</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商品拍摄与图片处理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网店运营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684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客户服务</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文字录入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沟通技巧</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客户关系管理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网络营销</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商务软文写作</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市场营销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网络推广</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网店编辑</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电子商务网页制作</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sz w:val="24"/>
              </w:rPr>
              <w:t>图形图像处理(P</w:t>
            </w:r>
            <w:r>
              <w:rPr>
                <w:rFonts w:hint="eastAsia" w:ascii="仿宋" w:hAnsi="仿宋" w:eastAsia="仿宋"/>
                <w:sz w:val="24"/>
              </w:rPr>
              <w:t>h</w:t>
            </w:r>
            <w:r>
              <w:rPr>
                <w:rFonts w:ascii="仿宋" w:hAnsi="仿宋" w:eastAsia="仿宋"/>
                <w:sz w:val="24"/>
              </w:rPr>
              <w:t>otoShop)</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网店美工</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3044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268"/>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3402" w:type="dxa"/>
            <w:gridSpan w:val="2"/>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课</w:t>
            </w:r>
            <w:r>
              <w:rPr>
                <w:rFonts w:ascii="仿宋_GB2312" w:eastAsia="仿宋_GB2312"/>
                <w:b/>
                <w:sz w:val="24"/>
                <w:szCs w:val="30"/>
              </w:rPr>
              <w:t>程类别</w:t>
            </w:r>
          </w:p>
        </w:tc>
        <w:tc>
          <w:tcPr>
            <w:tcW w:w="226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学</w:t>
            </w:r>
            <w:r>
              <w:rPr>
                <w:rFonts w:ascii="仿宋_GB2312" w:eastAsia="仿宋_GB2312"/>
                <w:b/>
                <w:sz w:val="24"/>
                <w:szCs w:val="30"/>
              </w:rPr>
              <w:t>时数</w:t>
            </w:r>
          </w:p>
        </w:tc>
        <w:tc>
          <w:tcPr>
            <w:tcW w:w="3010"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必</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812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26.6</w:t>
            </w:r>
            <w:r>
              <w:rPr>
                <w:rFonts w:ascii="仿宋_GB2312" w:eastAsia="仿宋_GB2312"/>
                <w:sz w:val="24"/>
                <w:szCs w:val="30"/>
              </w:rPr>
              <w:t>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800</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选</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180</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合计:</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3044</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理</w:t>
            </w:r>
            <w:r>
              <w:rPr>
                <w:rFonts w:ascii="仿宋_GB2312" w:eastAsia="仿宋_GB2312"/>
                <w:sz w:val="24"/>
                <w:szCs w:val="30"/>
              </w:rPr>
              <w:t>论教学</w:t>
            </w:r>
            <w:r>
              <w:rPr>
                <w:rFonts w:hint="eastAsia" w:ascii="仿宋_GB2312" w:eastAsia="仿宋_GB2312"/>
                <w:sz w:val="24"/>
                <w:szCs w:val="30"/>
              </w:rPr>
              <w:t>比</w:t>
            </w:r>
            <w:r>
              <w:rPr>
                <w:rFonts w:ascii="仿宋_GB2312" w:eastAsia="仿宋_GB2312"/>
                <w:sz w:val="24"/>
                <w:szCs w:val="30"/>
              </w:rPr>
              <w:t>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1388</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实</w:t>
            </w:r>
            <w:r>
              <w:rPr>
                <w:rFonts w:ascii="仿宋_GB2312" w:eastAsia="仿宋_GB2312"/>
                <w:sz w:val="24"/>
                <w:szCs w:val="30"/>
              </w:rPr>
              <w:t>践教学</w:t>
            </w:r>
            <w:r>
              <w:rPr>
                <w:rFonts w:hint="eastAsia" w:ascii="仿宋_GB2312" w:eastAsia="仿宋_GB2312"/>
                <w:sz w:val="24"/>
                <w:szCs w:val="30"/>
              </w:rPr>
              <w:t>比重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1656</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54.40%</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中等职业学校要建设高素质的“双师型”专业教师队伍，要有较高水平的专业骨干教师和学科带头人，并根据教学需要聘请行业企业技术骨干或能工巧匠担任兼职教师。其中本校专业教师队伍建设是提高办学质量的关键，师资除满足教育部《中等职业学校教师专业标准（试行）》要求外，结合《河南省中等职业学校“双师型”教师基本能力标准（试行）》，建议对电子商务专业师资提出如下总体要求和职业技能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专业师资数量、职称结构合理，教师数与学生数之比应不大于1：20，以每年招收3个班（150人）为基数，专业教师应不少于7人；鉴于电子商务专业的年轻化，师资相对年轻，专业教师中具有中级以上职称教师人数不低于50%，“双师型”教师人数不低于60%；</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（2）取得国家承认的电子商务及相关专业非教师系列专业技术职务任职资格，或人力资源和社会保障部门、行业主管部门认定的电子商务及相关专业（工种）国家二级以上等级证书等；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（3）每2年到电子商务企业相关岗位进行不少于2个月的专业实践（包括在企业指导学生顶岗实习、接受电子商务企业或行业组织的技能培训、在电子商务企业相关岗位工作等）；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（4）积极参加本专业相关岗位职业资格进修培训和专业内涵建设学术研讨活动，及时掌握本专业前沿信息等基本情况。</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鉴于此，电子商务专业师资队伍发展培训计划如下：</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抓好电子商务专业新进教师的培养。青年教师具有生机和活力，增强新教师爱校、爱岗和敬业意识，实现角色的转变，帮助青年教师在既定阶段内达到教育观念、教学技术、教学方法的水平提高。另外新进教师接受新鲜事物较多，学习最新技术的能力较强，引导他们攻克专业教学实施困境，积极承担学生实习实训工作，缩短青年教师的成长周期，促进青年教师迅速成才，胜任自己本职工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（2）注重电商专业骨干教师队伍的打造。对专业教师提出“一专多能”、做 “双师型”教师的要求，鼓励专业课教师考取中高级职业资格证书，为成为“双师型”教师打下坚实的基础。积极组织专业课骨干教师参加教育系统内部组织的国家、省、市级各个部门组织的培训，通过这些培训重新梳理电子商务知识体系，得到系统性的提高。积极接触行业协会、企业，参加由企业、协会组织的专业进修培训，及时了解行业里最新的发展动态，掌握企业的业务运行流程，真正提高电子商务运营的实战能力，成为理论水平高、实践技术强的教师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结合专业特点，安排专业课教师定期到企业参观学习和顶岗工作，了解最新的行业动态，提高教师的专业技能；从“河南省金工计划”、“郑州市专业教师下企业挂职锻炼”、“学校专业建设指导委员会”三条途径每年有序安排专业课教师下企业进行专业实践，亲身感受企业实际运营途径，了解企业的工作流程，掌握工作岗位群的技能标准，在课堂上传授给学生，保证实践教学课程的有效实施，让课堂效果得到明显改善。</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可以聘请企业有丰富实践经验的专业技术人员到学校担任专业兼职教师，项目化教学中穿插实习实训，按照实训项目的进展过程及时聘请校外兼职教师来校进行专向辅导，在二年级的第二个学期，直接对接企业讲师到校上课，对学生专业技能进行综合强化训练，促进学生综合操作能力的提高。对学生进行集中实训辅导，实现校内培训和岗位就业零对接。</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本专业应配备校内实训实习室和校外实训基地。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w:t>
      </w:r>
      <w:r>
        <w:rPr>
          <w:rFonts w:hint="eastAsia" w:ascii="仿宋_GB2312" w:eastAsia="仿宋_GB2312"/>
          <w:sz w:val="24"/>
          <w:szCs w:val="30"/>
        </w:rPr>
        <w:t>校内实训实习具备网店运营综合实训室、视觉营销综合实训室、网店客服综合实训室等实训室，主要设施设备及数量见下表。有相对固定的实训基地、实习单位和实施产教结合的场所，能完成教学计划所规定的所有实训、实习项目，能满足结合专业教学开展职业资格鉴定、考证和社会服务的需要。</w:t>
      </w:r>
    </w:p>
    <w:tbl>
      <w:tblPr>
        <w:tblStyle w:val="5"/>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60"/>
        <w:gridCol w:w="1695"/>
        <w:gridCol w:w="1127"/>
        <w:gridCol w:w="2127"/>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spacing w:line="360" w:lineRule="auto"/>
              <w:jc w:val="center"/>
              <w:rPr>
                <w:rFonts w:ascii="仿宋" w:hAnsi="仿宋" w:eastAsia="仿宋"/>
                <w:b/>
                <w:bCs/>
                <w:color w:val="000000"/>
                <w:sz w:val="24"/>
              </w:rPr>
            </w:pPr>
            <w:r>
              <w:rPr>
                <w:rFonts w:hint="eastAsia" w:ascii="仿宋" w:hAnsi="仿宋" w:eastAsia="仿宋"/>
                <w:b/>
                <w:bCs/>
                <w:color w:val="000000"/>
                <w:sz w:val="24"/>
              </w:rPr>
              <w:t>序号</w:t>
            </w:r>
          </w:p>
        </w:tc>
        <w:tc>
          <w:tcPr>
            <w:tcW w:w="1560" w:type="dxa"/>
            <w:vAlign w:val="center"/>
          </w:tcPr>
          <w:p>
            <w:pPr>
              <w:spacing w:line="360" w:lineRule="auto"/>
              <w:jc w:val="center"/>
              <w:rPr>
                <w:rFonts w:ascii="仿宋" w:hAnsi="仿宋" w:eastAsia="仿宋"/>
                <w:b/>
                <w:bCs/>
                <w:color w:val="000000"/>
                <w:sz w:val="24"/>
              </w:rPr>
            </w:pPr>
            <w:r>
              <w:rPr>
                <w:rFonts w:hint="eastAsia" w:ascii="仿宋" w:hAnsi="仿宋" w:eastAsia="仿宋"/>
                <w:b/>
                <w:bCs/>
                <w:color w:val="000000"/>
                <w:sz w:val="24"/>
              </w:rPr>
              <w:t>实训室名称</w:t>
            </w:r>
          </w:p>
        </w:tc>
        <w:tc>
          <w:tcPr>
            <w:tcW w:w="2822" w:type="dxa"/>
            <w:gridSpan w:val="2"/>
            <w:vAlign w:val="center"/>
          </w:tcPr>
          <w:p>
            <w:pPr>
              <w:spacing w:line="360" w:lineRule="auto"/>
              <w:jc w:val="center"/>
              <w:rPr>
                <w:rFonts w:ascii="仿宋" w:hAnsi="仿宋" w:eastAsia="仿宋"/>
                <w:b/>
                <w:bCs/>
                <w:color w:val="000000"/>
                <w:sz w:val="24"/>
              </w:rPr>
            </w:pPr>
            <w:r>
              <w:rPr>
                <w:rFonts w:hint="eastAsia" w:ascii="仿宋" w:hAnsi="仿宋" w:eastAsia="仿宋"/>
                <w:b/>
                <w:bCs/>
                <w:color w:val="000000"/>
                <w:sz w:val="24"/>
              </w:rPr>
              <w:t>主要工具和设施设备</w:t>
            </w:r>
          </w:p>
        </w:tc>
        <w:tc>
          <w:tcPr>
            <w:tcW w:w="4423" w:type="dxa"/>
            <w:gridSpan w:val="2"/>
            <w:vAlign w:val="center"/>
          </w:tcPr>
          <w:p>
            <w:pPr>
              <w:spacing w:line="360" w:lineRule="auto"/>
              <w:jc w:val="center"/>
              <w:rPr>
                <w:rFonts w:ascii="仿宋" w:hAnsi="仿宋" w:eastAsia="仿宋"/>
                <w:b/>
                <w:bCs/>
                <w:color w:val="000000"/>
                <w:sz w:val="24"/>
              </w:rPr>
            </w:pPr>
            <w:r>
              <w:rPr>
                <w:rFonts w:hint="eastAsia" w:ascii="仿宋" w:hAnsi="仿宋" w:eastAsia="仿宋"/>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1</w:t>
            </w:r>
          </w:p>
        </w:tc>
        <w:tc>
          <w:tcPr>
            <w:tcW w:w="1560"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客户服务综合实训室</w:t>
            </w: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名称</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数量</w:t>
            </w:r>
          </w:p>
        </w:tc>
        <w:tc>
          <w:tcPr>
            <w:tcW w:w="2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功能</w:t>
            </w:r>
          </w:p>
        </w:tc>
        <w:tc>
          <w:tcPr>
            <w:tcW w:w="2296"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适用课程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计算机</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40台</w:t>
            </w:r>
          </w:p>
        </w:tc>
        <w:tc>
          <w:tcPr>
            <w:tcW w:w="2127" w:type="dxa"/>
            <w:vMerge w:val="restart"/>
            <w:vAlign w:val="center"/>
          </w:tcPr>
          <w:p>
            <w:pPr>
              <w:numPr>
                <w:ilvl w:val="0"/>
                <w:numId w:val="1"/>
              </w:numPr>
              <w:spacing w:line="360" w:lineRule="auto"/>
              <w:rPr>
                <w:rFonts w:ascii="仿宋" w:hAnsi="仿宋" w:eastAsia="仿宋"/>
                <w:bCs/>
                <w:color w:val="000000"/>
                <w:sz w:val="24"/>
              </w:rPr>
            </w:pPr>
            <w:r>
              <w:rPr>
                <w:rFonts w:hint="eastAsia" w:ascii="仿宋" w:hAnsi="仿宋" w:eastAsia="仿宋"/>
                <w:bCs/>
                <w:color w:val="000000"/>
                <w:sz w:val="24"/>
              </w:rPr>
              <w:t>保障客户服务方向专业技能训练</w:t>
            </w:r>
          </w:p>
          <w:p>
            <w:pPr>
              <w:numPr>
                <w:ilvl w:val="0"/>
                <w:numId w:val="1"/>
              </w:numPr>
              <w:spacing w:line="360" w:lineRule="auto"/>
              <w:rPr>
                <w:rFonts w:ascii="仿宋" w:hAnsi="仿宋" w:eastAsia="仿宋"/>
                <w:bCs/>
                <w:color w:val="000000"/>
                <w:sz w:val="24"/>
              </w:rPr>
            </w:pPr>
            <w:r>
              <w:rPr>
                <w:rFonts w:hint="eastAsia" w:ascii="仿宋" w:hAnsi="仿宋" w:eastAsia="仿宋"/>
                <w:bCs/>
                <w:color w:val="000000"/>
                <w:sz w:val="24"/>
              </w:rPr>
              <w:t>保障客户服务外包项目实践教学</w:t>
            </w:r>
          </w:p>
        </w:tc>
        <w:tc>
          <w:tcPr>
            <w:tcW w:w="2296" w:type="dxa"/>
            <w:vMerge w:val="restart"/>
            <w:vAlign w:val="center"/>
          </w:tcPr>
          <w:p>
            <w:pPr>
              <w:spacing w:line="360" w:lineRule="auto"/>
              <w:rPr>
                <w:rFonts w:ascii="仿宋" w:hAnsi="仿宋" w:eastAsia="仿宋"/>
                <w:bCs/>
                <w:color w:val="000000"/>
                <w:sz w:val="24"/>
              </w:rPr>
            </w:pPr>
            <w:r>
              <w:rPr>
                <w:rFonts w:hint="eastAsia" w:ascii="仿宋" w:hAnsi="仿宋" w:eastAsia="仿宋"/>
                <w:bCs/>
                <w:color w:val="000000"/>
                <w:sz w:val="24"/>
              </w:rPr>
              <w:t>电子商务客户服务、文字录入、沟通技巧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程控交换机</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一台</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座机电话、</w:t>
            </w:r>
          </w:p>
          <w:p>
            <w:pPr>
              <w:spacing w:line="360" w:lineRule="auto"/>
              <w:jc w:val="center"/>
              <w:rPr>
                <w:rFonts w:ascii="仿宋" w:hAnsi="仿宋" w:eastAsia="仿宋"/>
                <w:bCs/>
                <w:color w:val="000000"/>
                <w:sz w:val="24"/>
              </w:rPr>
            </w:pPr>
            <w:r>
              <w:rPr>
                <w:rFonts w:hint="eastAsia" w:ascii="仿宋" w:hAnsi="仿宋" w:eastAsia="仿宋"/>
                <w:bCs/>
                <w:color w:val="000000"/>
                <w:sz w:val="24"/>
              </w:rPr>
              <w:t>耳麦电话</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40套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客户关系</w:t>
            </w:r>
          </w:p>
          <w:p>
            <w:pPr>
              <w:spacing w:line="360" w:lineRule="auto"/>
              <w:jc w:val="center"/>
              <w:rPr>
                <w:rFonts w:ascii="仿宋" w:hAnsi="仿宋" w:eastAsia="仿宋"/>
                <w:bCs/>
                <w:color w:val="000000"/>
                <w:sz w:val="24"/>
              </w:rPr>
            </w:pPr>
            <w:r>
              <w:rPr>
                <w:rFonts w:hint="eastAsia" w:ascii="仿宋" w:hAnsi="仿宋" w:eastAsia="仿宋"/>
                <w:bCs/>
                <w:color w:val="000000"/>
                <w:sz w:val="24"/>
              </w:rPr>
              <w:t>管理软件</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接入外线功能（可选）</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2</w:t>
            </w:r>
          </w:p>
        </w:tc>
        <w:tc>
          <w:tcPr>
            <w:tcW w:w="1560"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网络营销综合实训室</w:t>
            </w: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计算机</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40台</w:t>
            </w:r>
          </w:p>
        </w:tc>
        <w:tc>
          <w:tcPr>
            <w:tcW w:w="2127" w:type="dxa"/>
            <w:vMerge w:val="restart"/>
            <w:vAlign w:val="center"/>
          </w:tcPr>
          <w:p>
            <w:pPr>
              <w:numPr>
                <w:ilvl w:val="0"/>
                <w:numId w:val="2"/>
              </w:numPr>
              <w:spacing w:line="360" w:lineRule="auto"/>
              <w:rPr>
                <w:rFonts w:ascii="仿宋" w:hAnsi="仿宋" w:eastAsia="仿宋"/>
                <w:bCs/>
                <w:color w:val="000000"/>
                <w:sz w:val="24"/>
              </w:rPr>
            </w:pPr>
            <w:r>
              <w:rPr>
                <w:rFonts w:hint="eastAsia" w:ascii="仿宋" w:hAnsi="仿宋" w:eastAsia="仿宋"/>
                <w:bCs/>
                <w:color w:val="000000"/>
                <w:sz w:val="24"/>
              </w:rPr>
              <w:t>保障专业基础技能训练</w:t>
            </w:r>
          </w:p>
          <w:p>
            <w:pPr>
              <w:numPr>
                <w:ilvl w:val="0"/>
                <w:numId w:val="2"/>
              </w:numPr>
              <w:spacing w:line="360" w:lineRule="auto"/>
              <w:rPr>
                <w:rFonts w:ascii="仿宋" w:hAnsi="仿宋" w:eastAsia="仿宋"/>
                <w:bCs/>
                <w:color w:val="000000"/>
                <w:sz w:val="24"/>
              </w:rPr>
            </w:pPr>
            <w:r>
              <w:rPr>
                <w:rFonts w:hint="eastAsia" w:ascii="仿宋" w:hAnsi="仿宋" w:eastAsia="仿宋"/>
                <w:bCs/>
                <w:color w:val="000000"/>
                <w:sz w:val="24"/>
              </w:rPr>
              <w:t>保障网络营销方向的专业技能训练</w:t>
            </w:r>
          </w:p>
          <w:p>
            <w:pPr>
              <w:numPr>
                <w:ilvl w:val="0"/>
                <w:numId w:val="2"/>
              </w:numPr>
              <w:spacing w:line="360" w:lineRule="auto"/>
              <w:rPr>
                <w:rFonts w:ascii="仿宋" w:hAnsi="仿宋" w:eastAsia="仿宋"/>
                <w:bCs/>
                <w:color w:val="000000"/>
                <w:sz w:val="24"/>
              </w:rPr>
            </w:pPr>
            <w:r>
              <w:rPr>
                <w:rFonts w:hint="eastAsia" w:ascii="仿宋" w:hAnsi="仿宋" w:eastAsia="仿宋"/>
                <w:bCs/>
                <w:color w:val="000000"/>
                <w:sz w:val="24"/>
              </w:rPr>
              <w:t>保障店铺运营综合实训教学</w:t>
            </w:r>
          </w:p>
        </w:tc>
        <w:tc>
          <w:tcPr>
            <w:tcW w:w="2296" w:type="dxa"/>
            <w:vMerge w:val="restart"/>
            <w:vAlign w:val="center"/>
          </w:tcPr>
          <w:p>
            <w:pPr>
              <w:spacing w:line="360" w:lineRule="auto"/>
              <w:rPr>
                <w:rFonts w:ascii="仿宋" w:hAnsi="仿宋" w:eastAsia="仿宋"/>
                <w:bCs/>
                <w:color w:val="000000"/>
                <w:sz w:val="24"/>
              </w:rPr>
            </w:pPr>
            <w:r>
              <w:rPr>
                <w:rFonts w:hint="eastAsia" w:ascii="仿宋" w:hAnsi="仿宋" w:eastAsia="仿宋"/>
                <w:bCs/>
                <w:color w:val="000000"/>
                <w:sz w:val="24"/>
              </w:rPr>
              <w:t>电子商务基础、电子商务物流、网络营销实务、店铺运营、网络推广、软文写作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Pr>
          <w:p>
            <w:pPr>
              <w:spacing w:line="360" w:lineRule="auto"/>
              <w:rPr>
                <w:rFonts w:ascii="仿宋" w:hAnsi="仿宋" w:eastAsia="仿宋"/>
                <w:bCs/>
                <w:color w:val="000000"/>
                <w:sz w:val="24"/>
              </w:rPr>
            </w:pPr>
          </w:p>
        </w:tc>
        <w:tc>
          <w:tcPr>
            <w:tcW w:w="1560" w:type="dxa"/>
            <w:vMerge w:val="continue"/>
          </w:tcPr>
          <w:p>
            <w:pPr>
              <w:spacing w:line="360" w:lineRule="auto"/>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电子商务模拟软件</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Pr>
          <w:p>
            <w:pPr>
              <w:spacing w:line="360" w:lineRule="auto"/>
              <w:rPr>
                <w:rFonts w:ascii="仿宋" w:hAnsi="仿宋" w:eastAsia="仿宋"/>
                <w:bCs/>
                <w:color w:val="000000"/>
                <w:sz w:val="24"/>
              </w:rPr>
            </w:pPr>
          </w:p>
        </w:tc>
        <w:tc>
          <w:tcPr>
            <w:tcW w:w="1560" w:type="dxa"/>
            <w:vMerge w:val="continue"/>
          </w:tcPr>
          <w:p>
            <w:pPr>
              <w:spacing w:line="360" w:lineRule="auto"/>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电子商务物流软件</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Pr>
          <w:p>
            <w:pPr>
              <w:spacing w:line="360" w:lineRule="auto"/>
              <w:rPr>
                <w:rFonts w:ascii="仿宋" w:hAnsi="仿宋" w:eastAsia="仿宋"/>
                <w:bCs/>
                <w:color w:val="000000"/>
                <w:sz w:val="24"/>
              </w:rPr>
            </w:pPr>
          </w:p>
        </w:tc>
        <w:tc>
          <w:tcPr>
            <w:tcW w:w="1560" w:type="dxa"/>
            <w:vMerge w:val="continue"/>
          </w:tcPr>
          <w:p>
            <w:pPr>
              <w:spacing w:line="360" w:lineRule="auto"/>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服务器</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3</w:t>
            </w:r>
          </w:p>
        </w:tc>
        <w:tc>
          <w:tcPr>
            <w:tcW w:w="1560" w:type="dxa"/>
            <w:vMerge w:val="restart"/>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网络编辑实训机房</w:t>
            </w: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计算机</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40台</w:t>
            </w:r>
          </w:p>
        </w:tc>
        <w:tc>
          <w:tcPr>
            <w:tcW w:w="2127" w:type="dxa"/>
            <w:vMerge w:val="restart"/>
            <w:vAlign w:val="center"/>
          </w:tcPr>
          <w:p>
            <w:pPr>
              <w:numPr>
                <w:ilvl w:val="0"/>
                <w:numId w:val="3"/>
              </w:numPr>
              <w:spacing w:line="360" w:lineRule="auto"/>
              <w:rPr>
                <w:rFonts w:ascii="仿宋" w:hAnsi="仿宋" w:eastAsia="仿宋"/>
                <w:bCs/>
                <w:color w:val="000000"/>
                <w:sz w:val="24"/>
              </w:rPr>
            </w:pPr>
            <w:r>
              <w:rPr>
                <w:rFonts w:hint="eastAsia" w:ascii="仿宋" w:hAnsi="仿宋" w:eastAsia="仿宋"/>
                <w:bCs/>
                <w:color w:val="000000"/>
                <w:sz w:val="24"/>
              </w:rPr>
              <w:t>保障网店编辑方向的专业技能训练；</w:t>
            </w:r>
          </w:p>
          <w:p>
            <w:pPr>
              <w:numPr>
                <w:ilvl w:val="0"/>
                <w:numId w:val="3"/>
              </w:numPr>
              <w:spacing w:line="360" w:lineRule="auto"/>
              <w:rPr>
                <w:rFonts w:ascii="仿宋" w:hAnsi="仿宋" w:eastAsia="仿宋"/>
                <w:bCs/>
                <w:color w:val="000000"/>
                <w:sz w:val="24"/>
              </w:rPr>
            </w:pPr>
            <w:r>
              <w:rPr>
                <w:rFonts w:hint="eastAsia" w:ascii="仿宋" w:hAnsi="仿宋" w:eastAsia="仿宋"/>
                <w:bCs/>
                <w:color w:val="000000"/>
                <w:sz w:val="24"/>
              </w:rPr>
              <w:t>保障网店编辑方向的校企综合实训教学</w:t>
            </w:r>
          </w:p>
        </w:tc>
        <w:tc>
          <w:tcPr>
            <w:tcW w:w="2296" w:type="dxa"/>
            <w:vMerge w:val="restart"/>
            <w:vAlign w:val="center"/>
          </w:tcPr>
          <w:p>
            <w:pPr>
              <w:spacing w:line="360" w:lineRule="auto"/>
              <w:rPr>
                <w:rFonts w:ascii="仿宋" w:hAnsi="仿宋" w:eastAsia="仿宋"/>
                <w:bCs/>
                <w:color w:val="000000"/>
                <w:sz w:val="24"/>
              </w:rPr>
            </w:pPr>
            <w:r>
              <w:rPr>
                <w:rFonts w:hint="eastAsia" w:ascii="仿宋" w:hAnsi="仿宋" w:eastAsia="仿宋"/>
                <w:bCs/>
                <w:color w:val="000000"/>
                <w:sz w:val="24"/>
              </w:rPr>
              <w:t>网页设计、电子商务网页制作、网站内容编辑、网店装修、商品拍摄与处理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摄影设备（卡片机、柔光箱）</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spacing w:line="360" w:lineRule="auto"/>
              <w:jc w:val="center"/>
              <w:rPr>
                <w:rFonts w:ascii="仿宋" w:hAnsi="仿宋" w:eastAsia="仿宋"/>
                <w:bCs/>
                <w:color w:val="000000"/>
                <w:sz w:val="24"/>
              </w:rPr>
            </w:pPr>
          </w:p>
        </w:tc>
        <w:tc>
          <w:tcPr>
            <w:tcW w:w="1560" w:type="dxa"/>
            <w:vMerge w:val="continue"/>
            <w:vAlign w:val="center"/>
          </w:tcPr>
          <w:p>
            <w:pPr>
              <w:spacing w:line="360" w:lineRule="auto"/>
              <w:jc w:val="center"/>
              <w:rPr>
                <w:rFonts w:ascii="仿宋" w:hAnsi="仿宋" w:eastAsia="仿宋"/>
                <w:bCs/>
                <w:color w:val="000000"/>
                <w:sz w:val="24"/>
              </w:rPr>
            </w:pPr>
          </w:p>
        </w:tc>
        <w:tc>
          <w:tcPr>
            <w:tcW w:w="1695"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网页设计系列软件</w:t>
            </w:r>
          </w:p>
        </w:tc>
        <w:tc>
          <w:tcPr>
            <w:tcW w:w="1127" w:type="dxa"/>
            <w:vAlign w:val="center"/>
          </w:tcPr>
          <w:p>
            <w:pPr>
              <w:spacing w:line="360" w:lineRule="auto"/>
              <w:jc w:val="center"/>
              <w:rPr>
                <w:rFonts w:ascii="仿宋" w:hAnsi="仿宋" w:eastAsia="仿宋"/>
                <w:bCs/>
                <w:color w:val="000000"/>
                <w:sz w:val="24"/>
              </w:rPr>
            </w:pPr>
            <w:r>
              <w:rPr>
                <w:rFonts w:hint="eastAsia" w:ascii="仿宋" w:hAnsi="仿宋" w:eastAsia="仿宋"/>
                <w:bCs/>
                <w:color w:val="000000"/>
                <w:sz w:val="24"/>
              </w:rPr>
              <w:t>一套</w:t>
            </w:r>
          </w:p>
        </w:tc>
        <w:tc>
          <w:tcPr>
            <w:tcW w:w="2127" w:type="dxa"/>
            <w:vMerge w:val="continue"/>
          </w:tcPr>
          <w:p>
            <w:pPr>
              <w:spacing w:line="360" w:lineRule="auto"/>
              <w:rPr>
                <w:rFonts w:ascii="仿宋" w:hAnsi="仿宋" w:eastAsia="仿宋"/>
                <w:bCs/>
                <w:color w:val="000000"/>
                <w:sz w:val="24"/>
              </w:rPr>
            </w:pPr>
          </w:p>
        </w:tc>
        <w:tc>
          <w:tcPr>
            <w:tcW w:w="2296" w:type="dxa"/>
            <w:vMerge w:val="continue"/>
          </w:tcPr>
          <w:p>
            <w:pPr>
              <w:spacing w:line="360" w:lineRule="auto"/>
              <w:rPr>
                <w:rFonts w:ascii="仿宋" w:hAnsi="仿宋" w:eastAsia="仿宋"/>
                <w:bCs/>
                <w:color w:val="000000"/>
                <w:sz w:val="24"/>
              </w:rPr>
            </w:pP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（2）校外实训基地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选择优质企业开展校企业合作，建立校外实训基地，保障短期实践项目教学、顶岗实习等教学活动的实施，提供教师企业挂职锻炼岗位，实现教师轮岗实践，提升教师“双师素质”。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学校有完整的具有符合上级主管部门颁布的本专业指导性人才培养方案精神的校内实施性教学计划和实施性教学大纲。结合电子商务专业发展状况，紧贴市场需求，以电商运营、网络营销、等职业能力培养为主线，直接引入行业领军企业，合作开发校企合作项目和实行“工学结合”特色实习实训的模块化课程体系。</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通过细化专业职业技能要素，突出针对性、实用性和实践性；深入分析和探究四个专业的课程，重新整合和优化课程结构，增强专业群内课程之间的关联度，重设专业群基础能力课程体系，重点持续更新专业核心技能课程，核心技能实训教学环节全部引入企业真实工作任务。</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3）教师通过电子商务教学软件、电子课堂以及多媒体设备等，充分利用电子商务综合实训室的设施进行教学。</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配合天猫、京东、等主流电商平台实际运营活动，电子商务专业开设实战操作类课程及实训，调整专业实训时间，增设专业跟岗实训环节，在真实工作环境中开展包括线上线下营销推广、网店运营、客户服务、物流配送等企业电商全岗位实训，从而使参与师生能够更加深入地了解企业的运营管理等内部运作的模式，提升学生在网店建设、运营推广、移动营销、电商美工、客户服务、电商物流等方面的专业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中职生电子商务实践创业操作平台的建设和普及应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本专业教学安排坚持学历教育与岗位培训相融合、职业能力与职业素养兼顾，结合各学校具体情况，学校选择客户服务、网络营销、新媒体运营三个专业技能方向有针对性地培养、系统化设计人才培养方案。</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1）理论课程教学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理论课程教学应与培养目标相适应，注重教学方法改革，加强与学生生活、专业和社会实践的联系，为学生可持续发展奠定基础。专业技能理论课程教学以行动导向理念为指导，校企业共同开发教学项目，通过重复步骤、不重复内容，完成由简单到复杂的企业实际案例的学习性工作任务。按照理论与实践一体化的要求组织教学，采用项目教学法、任务教学法、情境教学法、案例教学法。注重实践操作，运用小组合作、成果展示、技能比赛等教学方式开展教学活动。教学中应注重情感态度和职业道德的培养，将文化基础课相关知识与专业训练相融合，注重知识的应用。应突出学生的主体作用，使学生在“做中学、学中做”的工作过程体验中完成学习任务，培养学生分析问题、解决问题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2）实习实训课程教学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为了发展和完善“校企一体化、工学结合、工学交替”的办学模式，充分体现“做中学、做中教”的职教特色，鼓励学校采取工学结合的人才培养模式，根据本校实际情况采取工学交替培养模式、订单式人才培养模式、学徒式培养模式，促进校外实习实训基地的健康发展，培养技能型人才。一年级主要以校内实训为主。上期主要是在电子商务实训平台上进行网店开设与电子商务流程的熟悉和认知，主要目的是建立学生对专业的感性认知，更加明确自己的职业岗位要求。下期主要教授学生在外网平台上开设网店，进行店铺装修、商品上架等，主要锻炼学生的实操能力。另外，一年级学生的入学专业教育应该有企业人员参与进行，这样可以让学生对自己的工作岗位有比较直观的感受。 二年级主要以学生“工学交替”为主。顶岗实习从二年级开始安排分批实习，采用实习—学习—实习工学交替的模式，学生提前进入企业实习，在实战中找到自身的不足，为再次回到学校学习明确方向。同时在二年级下期集中一段时间（1-2 周）进行视觉营销、网店运营、客户服务等操技能方面的实训。三年级主要为学生的顶岗实习。通过校外专业实习，深入电子商务相关行业亲历企业实际运行流程，顶岗具体企业岗位，培养学生的动手能力，实现知识向能力的转化。同时，通过专业实习，对实习单位进行调查研究，培养学生发现问题、分析问题和解决实际问题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1）评价方式及标准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评价标准以是否达到学习目标为准，强调过程性评价，坚持用多元评价方式引导学生形成个性化的学习方式，养成良好的学习习惯。对学生考核评价兼顾认知、技能、情感等多个方面。过程性评价内容包括：参加学习的课时、学习过程的参与程度、过程成果、技术操作与应用。结果性评价内容包括：分小组汇报总结，上交项目实施报告，汇报演讲、项目答辩考核成绩等；终结性评价内容包括：技能课程成果、综合实训成果和顶岗实训成果三部分。考核评价应纳入一定的电商企业专业人员评价（课堂成果、顶岗实习评价）。各阶段评价还要重视对学生遵纪守法、规范操作等职业素质形成，兼顾对节约意识，网络安全考核意识的考核。</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2）评价比例及要求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①学生学科成绩以期评成绩记入，专业教师做好学生平时考核记录，期评成绩按平时成绩占20%。主要包括对出勤情况、课堂提问、讨论、作业等情况进行评价。学生如果期评成绩不及格则需要补考。</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②课程实训练习占 40%。采用学生自评、学生互评、教师评价方式对学生进行评价，分项目视实训完成情况记成绩。</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③期末考试成绩占 60%。考试可采用理论考核与技能考核、口试与笔试、开卷与闭卷、上机操作考试等形式；考查可采用课堂提问、作业练习、实操作业、调查报告、小论文等形式，在平时教学过程中进行。</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1）教师教学评价</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教师教学评价方面学校制定教师量化考核标准，主要包括以下几方面：师德，教学能力，教学过程，教学结果等方面。具体内容可以根据实际情况进一步细化，量化考核结果记入本人业务档案，并作为年度评先、职称晋升、续聘、低聘或解聘的重要依据。优秀≥90 分；85≤良好＜90 分；60分≤合格＜85 分；不合格＜60 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2）文化课服务、配合专业教学的改革。</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基础课教师应该结合专业特色，设置和专业紧密联系的教学内容，真正做到服务配合专业的教学思路。例如语文口语课程可以根据学生的就业岗位设置自我介绍环节、接待顾客环节、网上客服应答环节等，设置情景教学和实战演练，以真正做到基础课服务于专业教学；英语可以结合电子商务专业专用术语等进行单词的认知、术语的拼写以及正解翻译等；计算机课程主要侧重学生的打字录入等基础技能的练习，和相关的办公自动化软件的熟练使用等。在企业调研过程中，许多企业提出学生基础素质的培养重于技能的培养，所以更加希望每一个任课教师都能把学生的综合素质培养融入教学过程，不仅教书还要育人，在日常教学中融入对学生世界观、人生观、价值观的教育，树立正确的三观，这种长期的潜移默化的教育好过就业前的突击培训，为学生最后走向就业岗位、稳定岗位打下良好的基础。</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3）以三双为基点，实现专业教学特色。</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所谓三双是指双课、双师、双证。理论课和实践课称为双课，本专业在抓好理论课教学的同时更要抓好校内外实习、实训基地的实践课教学。把实践教学环节与学生的就业实习结合起来。把实践课堂搬到工作现场。学校教师和企业讲师即称为双师，课堂上企业讲师的技术引入，辅助教学的教师和学生都能掌握最前沿的讯息和技术。所谓双证，就是学生毕业时必须取得毕业证书和至少一个专业技能或职业资格双证书制度，本着专业与社会职业技能证书接轨的目标，确定了技能考核项目，制订实践教学考核方法和职业技能考核培训，目前主要的专业技能（资格）证书有电子商务师（国家四级）。</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4）构建平台+模块的课程体系改革。</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①将培养目标分解到每一教学模块，确定每一教学模块所承担的功能以及要传授的知识、能力以及考核学生的办法。</w:t>
      </w:r>
    </w:p>
    <w:p>
      <w:pPr>
        <w:overflowPunct w:val="0"/>
        <w:spacing w:line="360" w:lineRule="auto"/>
        <w:ind w:firstLine="580" w:firstLineChars="242"/>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对各个教学模块之间相互重复与交叉的知识，进行优化组合，加以综合化整合，强调知识间的相互联系和衔接。</w:t>
      </w:r>
    </w:p>
    <w:p>
      <w:pPr>
        <w:overflowPunct w:val="0"/>
        <w:spacing w:line="360" w:lineRule="auto"/>
        <w:ind w:firstLine="580" w:firstLineChars="242"/>
        <w:rPr>
          <w:rFonts w:ascii="仿宋_GB2312" w:eastAsia="仿宋_GB2312"/>
          <w:sz w:val="24"/>
          <w:szCs w:val="30"/>
        </w:rPr>
      </w:pPr>
      <w:r>
        <w:rPr>
          <w:rFonts w:hint="eastAsia" w:ascii="仿宋" w:hAnsi="仿宋" w:eastAsia="仿宋"/>
          <w:sz w:val="24"/>
          <w:szCs w:val="30"/>
        </w:rPr>
        <w:t>③</w:t>
      </w:r>
      <w:r>
        <w:rPr>
          <w:rFonts w:hint="eastAsia" w:ascii="仿宋_GB2312" w:eastAsia="仿宋_GB2312"/>
          <w:sz w:val="24"/>
          <w:szCs w:val="30"/>
        </w:rPr>
        <w:t>理论教学和实践教学相互渗透，理论知识和实践技能考核相互结合，采用讲练式现场教学和启发式、情景开发等教学方法。</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1．职业资格证书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学生毕业时要求取得毕业证和与本专业培养目标相匹配的计算机中级证、普通话证书等职业资格证。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2．其他条件要求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pPr>
        <w:overflowPunct w:val="0"/>
        <w:spacing w:line="360" w:lineRule="auto"/>
        <w:ind w:firstLine="340" w:firstLineChars="142"/>
        <w:rPr>
          <w:rFonts w:ascii="仿宋_GB2312" w:eastAsia="仿宋_GB2312"/>
          <w:sz w:val="24"/>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rPr>
      <w:drawing>
        <wp:inline distT="0" distB="0" distL="0" distR="0">
          <wp:extent cx="1583055" cy="256540"/>
          <wp:effectExtent l="0" t="0" r="17145" b="1016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047"/>
      </w:tabs>
      <w:jc w:val="left"/>
      <w:rPr>
        <w:rFonts w:hint="eastAsia" w:eastAsia="宋体"/>
        <w:lang w:eastAsia="zh-CN"/>
      </w:rPr>
    </w:pPr>
    <w:r>
      <w:rPr>
        <w:rFonts w:hint="eastAsia"/>
      </w:rPr>
      <w:drawing>
        <wp:anchor distT="0" distB="0" distL="0" distR="0" simplePos="0" relativeHeight="251659264" behindDoc="0" locked="0" layoutInCell="1" allowOverlap="1">
          <wp:simplePos x="0" y="0"/>
          <wp:positionH relativeFrom="column">
            <wp:posOffset>22225</wp:posOffset>
          </wp:positionH>
          <wp:positionV relativeFrom="paragraph">
            <wp:posOffset>-142875</wp:posOffset>
          </wp:positionV>
          <wp:extent cx="1583055" cy="256540"/>
          <wp:effectExtent l="0" t="0" r="1714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anchor>
      </w:drawing>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D88D5"/>
    <w:multiLevelType w:val="singleLevel"/>
    <w:tmpl w:val="598D88D5"/>
    <w:lvl w:ilvl="0" w:tentative="0">
      <w:start w:val="1"/>
      <w:numFmt w:val="decimal"/>
      <w:suff w:val="nothing"/>
      <w:lvlText w:val="%1."/>
      <w:lvlJc w:val="left"/>
    </w:lvl>
  </w:abstractNum>
  <w:abstractNum w:abstractNumId="1">
    <w:nsid w:val="598D8A47"/>
    <w:multiLevelType w:val="singleLevel"/>
    <w:tmpl w:val="598D8A47"/>
    <w:lvl w:ilvl="0" w:tentative="0">
      <w:start w:val="1"/>
      <w:numFmt w:val="decimal"/>
      <w:suff w:val="nothing"/>
      <w:lvlText w:val="%1."/>
      <w:lvlJc w:val="left"/>
    </w:lvl>
  </w:abstractNum>
  <w:abstractNum w:abstractNumId="2">
    <w:nsid w:val="598D8CD4"/>
    <w:multiLevelType w:val="singleLevel"/>
    <w:tmpl w:val="598D8CD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c4YzI4ZjNkMjIyOGI2M2Y0ZTkwNjBkMzI1M2MifQ=="/>
  </w:docVars>
  <w:rsids>
    <w:rsidRoot w:val="00000000"/>
    <w:rsid w:val="5341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2022-09-22T09:54:04Z</dcterms:created>
  <dc:creator>admin</dc:creator>
  <cp:lastModifiedBy>箴言</cp:lastModifiedBy>
  <dcterms:modified xsi:type="dcterms:W3CDTF">2022-09-22T09:56:05Z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AD9570ACD2234CC58064926A31D4A2B4</vt:lpwstr>
  </property>
</Properties>
</file>